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 xml:space="preserve">ПРИМЕРНАЯ ФОРМА ДОГОВОРА </w:t>
      </w:r>
      <w:r>
        <w:rPr>
          <w:rFonts w:cs="Times New Roman" w:ascii="Times New Roman" w:hAnsi="Times New Roman"/>
          <w:b/>
          <w:sz w:val="28"/>
          <w:szCs w:val="28"/>
        </w:rPr>
        <w:t>ДЛЯ МАШИННОЙ ЗОНЫ И ОТДЕЛЬНО СТОЯЩИХ НС)</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rPr>
        <w:t xml:space="preserve">ДОГОВОР № </w:t>
      </w:r>
      <w:r>
        <w:rPr>
          <w:rFonts w:cs="Times New Roman" w:ascii="Times New Roman" w:hAnsi="Times New Roman"/>
          <w:b/>
          <w:sz w:val="28"/>
          <w:szCs w:val="28"/>
          <w:u w:val="single"/>
        </w:rPr>
        <w:t>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 оказание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w:t>
      </w:r>
      <w:r>
        <w:rPr>
          <w:rFonts w:cs="Times New Roman" w:ascii="Times New Roman" w:hAnsi="Times New Roman"/>
          <w:sz w:val="28"/>
          <w:szCs w:val="28"/>
          <w:u w:val="single"/>
        </w:rPr>
        <w:t>_________</w:t>
      </w:r>
      <w:r>
        <w:rPr>
          <w:rFonts w:cs="Times New Roman" w:ascii="Times New Roman" w:hAnsi="Times New Roman"/>
          <w:sz w:val="28"/>
          <w:szCs w:val="28"/>
        </w:rPr>
        <w:t>_                                                                              « __» ________ 2024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vertAlign w:val="superscript"/>
        </w:rPr>
        <w:t>(место заключения договора)</w:t>
      </w:r>
    </w:p>
    <w:p>
      <w:pPr>
        <w:pStyle w:val="Normal"/>
        <w:spacing w:lineRule="auto" w:line="240" w:before="0" w:after="0"/>
        <w:ind w:firstLine="426"/>
        <w:jc w:val="both"/>
        <w:rPr>
          <w:rFonts w:ascii="Times New Roman" w:hAnsi="Times New Roman" w:cs="Times New Roman"/>
          <w:sz w:val="26"/>
          <w:szCs w:val="26"/>
        </w:rPr>
      </w:pPr>
      <w:r>
        <w:rPr>
          <w:rFonts w:cs="Times New Roman" w:ascii="Times New Roman" w:hAnsi="Times New Roman"/>
          <w:sz w:val="26"/>
          <w:szCs w:val="26"/>
        </w:rPr>
        <w:t xml:space="preserve">Федеральное государственное бюджетное учреждение «Управление мелиорации земель и сельскохозяйственного водоснабжения по Ростовской области» (сокращенное наименование - ФГБУ «Управление «Ростовмелиоводхоз»), в лице директора __________ филиала </w:t>
      </w:r>
      <w:r>
        <w:rPr>
          <w:rFonts w:cs="Times New Roman" w:ascii="Times New Roman" w:hAnsi="Times New Roman"/>
          <w:b/>
          <w:sz w:val="26"/>
          <w:szCs w:val="26"/>
        </w:rPr>
        <w:t>______________________________</w:t>
      </w:r>
      <w:r>
        <w:rPr>
          <w:rFonts w:cs="Times New Roman" w:ascii="Times New Roman" w:hAnsi="Times New Roman"/>
          <w:sz w:val="26"/>
          <w:szCs w:val="26"/>
        </w:rPr>
        <w:t>, действующего на основании доверенности №_______от ________ года</w:t>
      </w:r>
      <w:r>
        <w:rPr>
          <w:sz w:val="26"/>
          <w:szCs w:val="26"/>
        </w:rPr>
        <w:t xml:space="preserve"> </w:t>
      </w:r>
      <w:r>
        <w:rPr>
          <w:rFonts w:cs="Times New Roman" w:ascii="Times New Roman" w:hAnsi="Times New Roman"/>
          <w:sz w:val="26"/>
          <w:szCs w:val="26"/>
        </w:rPr>
        <w:t>именуемый в дальнейшем «Исполнитель», и __________________________________________________________________</w:t>
      </w:r>
    </w:p>
    <w:p>
      <w:pPr>
        <w:pStyle w:val="Normal"/>
        <w:spacing w:lineRule="auto" w:line="240" w:before="0" w:after="0"/>
        <w:jc w:val="both"/>
        <w:rPr>
          <w:rFonts w:ascii="Times New Roman" w:hAnsi="Times New Roman" w:cs="Times New Roman"/>
          <w:sz w:val="26"/>
          <w:szCs w:val="26"/>
          <w:vertAlign w:val="superscript"/>
        </w:rPr>
      </w:pPr>
      <w:r>
        <w:rPr>
          <w:rFonts w:cs="Times New Roman" w:ascii="Times New Roman" w:hAnsi="Times New Roman"/>
          <w:sz w:val="26"/>
          <w:szCs w:val="26"/>
          <w:vertAlign w:val="superscript"/>
        </w:rPr>
        <w:t xml:space="preserve">             </w:t>
      </w:r>
      <w:r>
        <w:rPr>
          <w:rFonts w:cs="Times New Roman" w:ascii="Times New Roman" w:hAnsi="Times New Roman"/>
          <w:sz w:val="26"/>
          <w:szCs w:val="26"/>
          <w:vertAlign w:val="superscript"/>
        </w:rPr>
        <w:t>(полное наименование организации либо фамилия, имя, отчество (при наличии) физического лица)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в лице ____________________________________________________________</w:t>
      </w:r>
    </w:p>
    <w:p>
      <w:pPr>
        <w:pStyle w:val="Normal"/>
        <w:spacing w:lineRule="auto" w:line="240" w:before="0" w:after="0"/>
        <w:jc w:val="both"/>
        <w:rPr>
          <w:rFonts w:ascii="Times New Roman" w:hAnsi="Times New Roman" w:cs="Times New Roman"/>
          <w:sz w:val="26"/>
          <w:szCs w:val="26"/>
          <w:vertAlign w:val="superscript"/>
        </w:rPr>
      </w:pPr>
      <w:r>
        <w:rPr>
          <w:rFonts w:cs="Times New Roman" w:ascii="Times New Roman" w:hAnsi="Times New Roman"/>
          <w:sz w:val="26"/>
          <w:szCs w:val="26"/>
          <w:vertAlign w:val="superscript"/>
        </w:rPr>
        <w:t xml:space="preserve">                                   </w:t>
      </w:r>
      <w:r>
        <w:rPr>
          <w:rFonts w:cs="Times New Roman" w:ascii="Times New Roman" w:hAnsi="Times New Roman"/>
          <w:sz w:val="26"/>
          <w:szCs w:val="26"/>
          <w:vertAlign w:val="superscript"/>
        </w:rPr>
        <w:t>(должность, фамилия, имя, отчество (при наличии) представителя организации)</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действующего на основании _____________________________________,</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именуем в дальнейшем «Получатель услуг», вместе именуемые «Стороны», заключили настоящий договор (далее – Договор) о нижеследующем: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Предмет Договора</w:t>
      </w:r>
    </w:p>
    <w:p>
      <w:pPr>
        <w:pStyle w:val="ListParagraph"/>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426"/>
        <w:jc w:val="both"/>
        <w:rPr>
          <w:rFonts w:ascii="Times New Roman" w:hAnsi="Times New Roman" w:cs="Times New Roman"/>
          <w:sz w:val="26"/>
          <w:szCs w:val="26"/>
        </w:rPr>
      </w:pPr>
      <w:r>
        <w:rPr>
          <w:rFonts w:cs="Times New Roman" w:ascii="Times New Roman" w:hAnsi="Times New Roman"/>
          <w:sz w:val="26"/>
          <w:szCs w:val="26"/>
        </w:rPr>
        <w:t>По Договору Исполнитель оказывает Получателю услуг услуги по подаче</w:t>
      </w:r>
      <w:r>
        <w:rPr>
          <w:rFonts w:cs="Times New Roman" w:ascii="Times New Roman" w:hAnsi="Times New Roman"/>
          <w:sz w:val="26"/>
          <w:szCs w:val="26"/>
          <w:u w:val="single"/>
        </w:rPr>
        <w:t xml:space="preserve"> </w:t>
      </w:r>
      <w:r>
        <w:rPr>
          <w:rFonts w:cs="Times New Roman" w:ascii="Times New Roman" w:hAnsi="Times New Roman"/>
          <w:sz w:val="26"/>
          <w:szCs w:val="26"/>
        </w:rPr>
        <w:t>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 (далее соответственно – Услуги, мелиоративные объекты), а Получатель услуг принимает оказанные Услуги и оплачивает их.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 Общие положения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sz w:val="26"/>
          <w:szCs w:val="26"/>
        </w:rPr>
        <w:t>2.1. Подача воды в соответствии с Договором осуществляется Исполнителем _______________ оросительной системой, осуществляющей забор(изъятие) водных ресурсов из__________________________________________________________________________________ (приложении №1 к Договору)</w:t>
      </w:r>
    </w:p>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t>2.2. Цели подачи – забор (изъятие) водных ресурсов из водного объекта для орошения земель сельскохозяйственного назначения.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2.3. Периоды (сроки) подачи воды и объем подачи воды по Договору определяются Планом водопользования (приложение №2 к Договору). В рамках плана водопользования периоды (сроки) подачи воды и объемы подачи воды определяются на основании ежедневной (еженедельной, ежедекадной, ежемесячной) заявки Получателя (приложение №3 к Договору) (далее – Заявка).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2.4. Вода подается Исполнителем в точке водовыдела.</w:t>
      </w:r>
    </w:p>
    <w:p>
      <w:pPr>
        <w:pStyle w:val="Normal"/>
        <w:spacing w:lineRule="auto" w:line="240" w:before="0" w:after="0"/>
        <w:jc w:val="both"/>
        <w:rPr>
          <w:rFonts w:ascii="Times New Roman" w:hAnsi="Times New Roman" w:cs="Times New Roman"/>
          <w:b/>
          <w:b/>
          <w:color w:val="FF0000"/>
          <w:sz w:val="26"/>
          <w:szCs w:val="26"/>
        </w:rPr>
      </w:pPr>
      <w:r>
        <w:rPr>
          <w:rFonts w:cs="Times New Roman" w:ascii="Times New Roman" w:hAnsi="Times New Roman"/>
          <w:sz w:val="26"/>
          <w:szCs w:val="26"/>
        </w:rPr>
        <w:t>Точка водовыдела определяется по соглашению между Исполнителем и Получателем услуг как элемент мелиоративного объекта, до которого (в котором) осуществляется подача воды Исполнителем в соответствии с Договором и указывается как отметка на схеме мелиоративного объекта (приложение №4 к Договору).</w:t>
      </w:r>
      <w:r>
        <w:rPr/>
        <w:t xml:space="preserve">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2.5. Получателем услуг  может быть любое лицо, имеющее надлежаще оформленные правоустанавливающие документы на земельный участок, планируемый под орошение (документы на право собственности, право аренды и т.п.), а также предоставившее следующие документы:</w:t>
      </w:r>
    </w:p>
    <w:p>
      <w:pPr>
        <w:pStyle w:val="2"/>
        <w:shd w:val="clear" w:color="auto" w:fill="auto"/>
        <w:spacing w:lineRule="atLeast" w:line="26"/>
        <w:ind w:firstLine="284"/>
        <w:jc w:val="both"/>
        <w:rPr>
          <w:rFonts w:ascii="Times New Roman" w:hAnsi="Times New Roman" w:cs="Times New Roman"/>
          <w:sz w:val="26"/>
          <w:szCs w:val="26"/>
        </w:rPr>
      </w:pPr>
      <w:r>
        <w:rPr>
          <w:rFonts w:cs="Times New Roman" w:ascii="Times New Roman" w:hAnsi="Times New Roman"/>
          <w:sz w:val="26"/>
          <w:szCs w:val="26"/>
        </w:rPr>
        <w:t>- свидетельство о государственной регистрации юридического лица (ИП);</w:t>
      </w:r>
    </w:p>
    <w:p>
      <w:pPr>
        <w:pStyle w:val="2"/>
        <w:shd w:val="clear" w:color="auto" w:fill="auto"/>
        <w:spacing w:lineRule="atLeast" w:line="26"/>
        <w:ind w:firstLine="284"/>
        <w:jc w:val="both"/>
        <w:rPr>
          <w:rFonts w:ascii="Times New Roman" w:hAnsi="Times New Roman" w:cs="Times New Roman"/>
          <w:sz w:val="26"/>
          <w:szCs w:val="26"/>
        </w:rPr>
      </w:pPr>
      <w:r>
        <w:rPr>
          <w:rFonts w:cs="Times New Roman" w:ascii="Times New Roman" w:hAnsi="Times New Roman"/>
          <w:sz w:val="26"/>
          <w:szCs w:val="26"/>
        </w:rPr>
        <w:t>- приказ о назначении руководителя (для юридических лиц);</w:t>
      </w:r>
    </w:p>
    <w:p>
      <w:pPr>
        <w:pStyle w:val="2"/>
        <w:shd w:val="clear" w:color="auto" w:fill="auto"/>
        <w:spacing w:lineRule="atLeast" w:line="26"/>
        <w:ind w:firstLine="284"/>
        <w:jc w:val="both"/>
        <w:rPr>
          <w:rFonts w:ascii="Times New Roman" w:hAnsi="Times New Roman" w:cs="Times New Roman"/>
          <w:sz w:val="26"/>
          <w:szCs w:val="26"/>
        </w:rPr>
      </w:pPr>
      <w:r>
        <w:rPr>
          <w:rFonts w:cs="Times New Roman" w:ascii="Times New Roman" w:hAnsi="Times New Roman"/>
          <w:sz w:val="26"/>
          <w:szCs w:val="26"/>
        </w:rPr>
        <w:t>- документы на расположенные на земельном участке внутрихозяйственные сети, с указанием кадастрового и идентификационного номеров полей, присвоенных в ЕФИС ЗСН;</w:t>
      </w:r>
    </w:p>
    <w:p>
      <w:pPr>
        <w:pStyle w:val="2"/>
        <w:shd w:val="clear" w:color="auto" w:fill="auto"/>
        <w:spacing w:lineRule="atLeast" w:line="26"/>
        <w:ind w:firstLine="284"/>
        <w:jc w:val="both"/>
        <w:rPr>
          <w:rFonts w:ascii="Times New Roman" w:hAnsi="Times New Roman" w:cs="Times New Roman"/>
          <w:sz w:val="26"/>
          <w:szCs w:val="26"/>
        </w:rPr>
      </w:pPr>
      <w:r>
        <w:rPr>
          <w:rFonts w:cs="Times New Roman" w:ascii="Times New Roman" w:hAnsi="Times New Roman"/>
          <w:sz w:val="26"/>
          <w:szCs w:val="26"/>
        </w:rPr>
        <w:t>- журнал учета подачи воды;</w:t>
      </w:r>
    </w:p>
    <w:p>
      <w:pPr>
        <w:pStyle w:val="2"/>
        <w:shd w:val="clear" w:color="auto" w:fill="auto"/>
        <w:spacing w:lineRule="atLeast" w:line="26"/>
        <w:ind w:firstLine="284"/>
        <w:jc w:val="both"/>
        <w:rPr>
          <w:rFonts w:ascii="Times New Roman" w:hAnsi="Times New Roman" w:cs="Times New Roman"/>
          <w:sz w:val="26"/>
          <w:szCs w:val="26"/>
        </w:rPr>
      </w:pPr>
      <w:r>
        <w:rPr>
          <w:rFonts w:cs="Times New Roman" w:ascii="Times New Roman" w:hAnsi="Times New Roman"/>
          <w:sz w:val="26"/>
          <w:szCs w:val="26"/>
        </w:rPr>
        <w:t>- структуру посевных площадей и план полива и подачи воды;</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схему размещения посевов сельскохозяйственных культур относительно каждого канала или водовыдела;</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акт готовности внутрихозяйственной оросительной сети к проведению полива.</w:t>
      </w:r>
    </w:p>
    <w:p>
      <w:pPr>
        <w:pStyle w:val="2"/>
        <w:shd w:val="clear" w:color="auto" w:fill="auto"/>
        <w:spacing w:lineRule="atLeast" w:line="26"/>
        <w:ind w:right="40" w:hanging="0"/>
        <w:jc w:val="both"/>
        <w:rPr>
          <w:rFonts w:ascii="Times New Roman" w:hAnsi="Times New Roman" w:cs="Times New Roman"/>
          <w:sz w:val="26"/>
          <w:szCs w:val="26"/>
        </w:rPr>
      </w:pPr>
      <w:r>
        <w:rPr>
          <w:rFonts w:cs="Times New Roman" w:ascii="Times New Roman" w:hAnsi="Times New Roman"/>
          <w:sz w:val="26"/>
          <w:szCs w:val="26"/>
        </w:rPr>
        <w:t>2.6. Учет подачи воды осуществляется на каждой точке водовыдела межхозяйственной сети  водоучитывающими приборами и (или) устройствами Исполнителя или Получателя услуг. Запись объемов воды по каждой точке ведется в журналах учета подачи воды, один из которых хранится у Исполнителя, другой - у Получателя услуг. Запись о показаниях водоучитывающего прибора (устройства) производится Исполнителем в присутствии Получателя услуг. Исполнитель за двое суток оповещает Получателя услуг о сроке и времени проведения снятия показания с водоучитывающих приборов (устройств). Если Получатель услуг не явился для снятия показаний водоучитывающего прибора (устройства) или отказывается подписывать журнал учета подачи воды по фактическим показаниям исправного водоучитывающего прибора (устройства), запись Исполнителя о показаниях прибора (устройства) является действительной и обсуждению не подлежит.</w:t>
      </w:r>
    </w:p>
    <w:p>
      <w:pPr>
        <w:pStyle w:val="2"/>
        <w:shd w:val="clear" w:color="auto" w:fill="auto"/>
        <w:spacing w:lineRule="atLeast" w:line="26"/>
        <w:ind w:right="40" w:hanging="0"/>
        <w:jc w:val="both"/>
        <w:rPr>
          <w:rFonts w:ascii="Times New Roman" w:hAnsi="Times New Roman" w:cs="Times New Roman"/>
          <w:sz w:val="26"/>
          <w:szCs w:val="26"/>
        </w:rPr>
      </w:pPr>
      <w:r>
        <w:rPr>
          <w:rFonts w:cs="Times New Roman" w:ascii="Times New Roman" w:hAnsi="Times New Roman"/>
          <w:sz w:val="26"/>
          <w:szCs w:val="26"/>
        </w:rPr>
        <w:t>2.7. Приборы водоучета должны находиться в исправном состоянии, с неистекшим сроком поверки на период поливного сезона, соответствовать давлению сети и пропускной способности. При заключении настоящего договора Получателем услуг представляются следующие документы:</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технические условия подключения (присоединения) к оросительной сети, выданные ФГБУ «Управление «Ростовмелиоводхоз»;</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технический паспорт прибора водоучета, который внесен в госреестр средств измерений;</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акт метрологической поверки прибора водоучета;</w:t>
      </w:r>
    </w:p>
    <w:p>
      <w:pPr>
        <w:pStyle w:val="2"/>
        <w:shd w:val="clear" w:color="auto" w:fill="auto"/>
        <w:spacing w:lineRule="atLeast" w:line="26"/>
        <w:ind w:right="40" w:firstLine="284"/>
        <w:jc w:val="both"/>
        <w:rPr>
          <w:rFonts w:ascii="Times New Roman" w:hAnsi="Times New Roman" w:cs="Times New Roman"/>
          <w:sz w:val="26"/>
          <w:szCs w:val="26"/>
        </w:rPr>
      </w:pPr>
      <w:r>
        <w:rPr>
          <w:rFonts w:cs="Times New Roman" w:ascii="Times New Roman" w:hAnsi="Times New Roman"/>
          <w:sz w:val="26"/>
          <w:szCs w:val="26"/>
        </w:rPr>
        <w:t>- акт установки и ввода в эксплуатацию прибора водоучета специализированной организацией.</w:t>
      </w:r>
    </w:p>
    <w:p>
      <w:pPr>
        <w:pStyle w:val="2"/>
        <w:shd w:val="clear" w:color="auto" w:fill="auto"/>
        <w:spacing w:lineRule="atLeast" w:line="26"/>
        <w:ind w:right="40" w:hanging="0"/>
        <w:jc w:val="both"/>
        <w:rPr>
          <w:rFonts w:ascii="Times New Roman" w:hAnsi="Times New Roman" w:cs="Times New Roman"/>
          <w:sz w:val="26"/>
          <w:szCs w:val="26"/>
        </w:rPr>
      </w:pPr>
      <w:r>
        <w:rPr>
          <w:rFonts w:cs="Times New Roman" w:ascii="Times New Roman" w:hAnsi="Times New Roman"/>
          <w:sz w:val="26"/>
          <w:szCs w:val="26"/>
        </w:rPr>
        <w:t>2.8. В случае отключения по какой-либо причине источника питания и (или) остановок водоизмерительных приборов, показания объёмов водоподачи принимаются по производительности дождевальной техники Получателя услуг, умноженной на количество часов их работы.</w:t>
      </w:r>
    </w:p>
    <w:p>
      <w:pPr>
        <w:pStyle w:val="2"/>
        <w:shd w:val="clear" w:color="auto" w:fill="auto"/>
        <w:spacing w:lineRule="atLeast" w:line="26"/>
        <w:ind w:right="40" w:hanging="0"/>
        <w:jc w:val="both"/>
        <w:rPr>
          <w:rFonts w:ascii="Times New Roman" w:hAnsi="Times New Roman" w:cs="Times New Roman"/>
          <w:sz w:val="26"/>
          <w:szCs w:val="26"/>
        </w:rPr>
      </w:pPr>
      <w:r>
        <w:rPr>
          <w:rFonts w:cs="Times New Roman" w:ascii="Times New Roman" w:hAnsi="Times New Roman"/>
          <w:sz w:val="26"/>
          <w:szCs w:val="26"/>
        </w:rPr>
        <w:t>2.9. При обнаружении непроизводительных потерь (несвоевременная корректировка заявок, неисправность ГТС, порывы внутрихозяйственной сети), Исполнитель имеет право отнести их к общему объему забранной воды Получателем услуг до полного устранения неполадок.</w:t>
      </w:r>
    </w:p>
    <w:p>
      <w:pPr>
        <w:pStyle w:val="13"/>
        <w:spacing w:lineRule="atLeast" w:line="26"/>
        <w:rPr>
          <w:rFonts w:ascii="Times New Roman" w:hAnsi="Times New Roman" w:cs="Times New Roman"/>
          <w:sz w:val="26"/>
          <w:szCs w:val="26"/>
        </w:rPr>
      </w:pPr>
      <w:r>
        <w:rPr>
          <w:rFonts w:cs="Times New Roman" w:ascii="Times New Roman" w:hAnsi="Times New Roman"/>
          <w:sz w:val="26"/>
          <w:szCs w:val="26"/>
        </w:rPr>
        <w:t>2.10. Исполнитель обязуется подать Получателю услуг оросительную воду в точках водовыдела для орошения площади посевов, указанной в п. 2.4. настоящего Договора, в соответствии с рекомендованными средними значениями поливных норм и количества поливов в Ростовской области согласно Гост Р 58331.3 – 2019 «Системы и сооружения мелиоративные. Водопотребность для орошения сельскохозяйственных культур».</w:t>
      </w:r>
    </w:p>
    <w:p>
      <w:pPr>
        <w:pStyle w:val="13"/>
        <w:spacing w:lineRule="atLeast" w:line="26"/>
        <w:jc w:val="both"/>
        <w:rPr>
          <w:rFonts w:ascii="Times New Roman" w:hAnsi="Times New Roman" w:cs="Times New Roman"/>
          <w:sz w:val="26"/>
          <w:szCs w:val="26"/>
        </w:rPr>
      </w:pPr>
      <w:r>
        <w:rPr>
          <w:rFonts w:cs="Times New Roman" w:ascii="Times New Roman" w:hAnsi="Times New Roman"/>
          <w:sz w:val="26"/>
          <w:szCs w:val="26"/>
        </w:rPr>
        <w:t>2.11. Для контроля за рациональным использованием подаваемой воды и проверки соответствия орошаемых площадей, площадям, заявленным в Договоре, Исполнитель производит позиционирование поливных сельхозконтуров (площадей) представленных Получателем услуг на цифровых картах, которые привязаны к геодезической системе координат, используемых при проведении космических и авиационных съемок. Контроль выполняется инструментальными методами, используя дистанционное зондирование поливных сельхозконтуров с космических аппаратов и беспилотных аппаратов без уведомления Получателя услуг.</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2.12. При отсутствии или технической неисправности приборов учета воды применяется расчетный метод, указанный в п. 2.8.</w:t>
      </w:r>
    </w:p>
    <w:p>
      <w:pPr>
        <w:pStyle w:val="Normal"/>
        <w:tabs>
          <w:tab w:val="clear" w:pos="708"/>
          <w:tab w:val="left" w:pos="1276"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2.13. В случае установления для одной из Сторон объемов подачи воды Решением о предоставлении водного объекта в пользование в соответствием с водным законодательством Российской Федерации объемы подачи (отвода) воды не должны превышать объем допустимого забора (изъятия и (или) сброса) водных ресурсов, установленный Решением о предоставлении водного объекта в пользование (регистрационный № в государственном реестре ______________________________)</w:t>
      </w:r>
    </w:p>
    <w:p>
      <w:pPr>
        <w:pStyle w:val="Normal"/>
        <w:tabs>
          <w:tab w:val="clear" w:pos="708"/>
          <w:tab w:val="left" w:pos="1276"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2.14. Объем поданной исполнителем воды подтверждается Актом оказания услуг (приложение № 5 к Договору).</w:t>
      </w:r>
      <w:r>
        <w:rPr/>
        <w:t xml:space="preserve"> </w:t>
      </w:r>
    </w:p>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2"/>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Срок действия Договора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3.1. Договор действует с даты его подписания Сторонами до </w:t>
      </w:r>
      <w:r>
        <w:rPr>
          <w:rFonts w:cs="Times New Roman" w:ascii="Times New Roman" w:hAnsi="Times New Roman"/>
          <w:b/>
          <w:sz w:val="26"/>
          <w:szCs w:val="26"/>
          <w:u w:val="single"/>
        </w:rPr>
        <w:t xml:space="preserve">«__» _______ 2024г. </w:t>
      </w:r>
      <w:r>
        <w:rPr>
          <w:rFonts w:cs="Times New Roman" w:ascii="Times New Roman" w:hAnsi="Times New Roman"/>
          <w:sz w:val="26"/>
          <w:szCs w:val="26"/>
        </w:rPr>
        <w:t>(или до окончания оказанных услуг, согласно плана водопользования по согласованию Сторон).</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3.2. Стороны вправе продлить срок Договора, внеся в него соответствующие изменения.</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Права и обязанности Сторон по Договору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left="0" w:firstLine="284"/>
        <w:contextualSpacing/>
        <w:jc w:val="both"/>
        <w:rPr>
          <w:rFonts w:ascii="Times New Roman" w:hAnsi="Times New Roman" w:cs="Times New Roman"/>
          <w:b/>
          <w:b/>
          <w:sz w:val="28"/>
          <w:szCs w:val="28"/>
        </w:rPr>
      </w:pPr>
      <w:r>
        <w:rPr>
          <w:rFonts w:cs="Times New Roman" w:ascii="Times New Roman" w:hAnsi="Times New Roman"/>
          <w:b/>
          <w:sz w:val="28"/>
          <w:szCs w:val="28"/>
        </w:rPr>
        <w:t>Получатель услуг обязан:</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4.1.1.</w:t>
        <w:tab/>
        <w:t>Привести в готовность внутрихозяйственную оросительную сеть и сооружения на ней к началу поливного сезона.</w:t>
      </w:r>
      <w:r>
        <w:rPr/>
        <w:t xml:space="preserve"> </w:t>
      </w:r>
      <w:r>
        <w:rPr>
          <w:rFonts w:cs="Times New Roman" w:ascii="Times New Roman" w:hAnsi="Times New Roman"/>
          <w:sz w:val="26"/>
          <w:szCs w:val="26"/>
        </w:rPr>
        <w:t>В неисправную внутрихозяйственную оросительную сеть вода не подаётся.</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4.1.2.Ежедекадно с момента начала подачи воды для орошения не позднее 7, 17, 27 чисел каждого месяца предоставлять Исполнителю заявки на подачу воды, либо корректирующие объем воды с указанием заявляемого расхода воды и времени ее подачи в письменной форме за подписью уполномоченного лица, заверенные печатью.</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4.1.3.Подать первую подтверждающую, либо корректирующую план-заявку на предоставление воды для орошения за 10 календарных дней до начала поливного сезона.</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4.1.4.Своевременно сообщать Исполнителю о причинах отказа от заявленных объемов воды.</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4.1.5.Обеспечить рациональное использование подаваемой для орошения воды, не допуская превышения потребления сверх заявленных объемов.</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4.1.6.Представить Исполнителю приказ о назначении лица, ответственного за предоставление заявок на подачу воды, за эксплуатацию внутрихозяйственной оросительной сети, всех сооружений, за рациональное использование оросительной воды, за передачу оперативной информации Исполнителю относительно фактически политых площадей, а также работу дождевальных машин, с образцом подписи и с указанием объема полномочий данного лица на подписание всех необходимых документов и актов от имени Получателя услуг.</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4.1.7.</w:t>
        <w:tab/>
        <w:t>Не препятствовать посещению орошаемых земельных участков (в том числе при нахождении задвижки (запорной арматуры) на земельном участке Заказчика) уполномоченными представителями Исполнителя, осуществляющими функции контроля за рациональным использованием подаваемой воды, проверки соответствия орошаемых площадей площадям, заявленным в настоящем Договоре, а также отключения Получателя услуг от оросительной системы в случаях, предусмотренных в п. 4.4.2 настоящего Договора. Выезд представителя Исполнителя согласовывается с Получателем услуг. В присутствии Получателя услуг Исполнителем производится обмер орошаемых площадей, и (или) отключение Заказчика от оросительной системы, о чем составляется соответствующий акт, который подписывается уполномоченными представителями Получателя услуг и Исполнителя.</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4.1.8.Не производить на межхозяйственных каналах Исполнителя самовольную регулировку гидротехнических сооружений (далее ГТС) с целью увеличения и уменьшения расходов подаваемой воды, а также установку на них временных перемычек, несанкционированных насосных станций и других сооружений.</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4.1.9.Своевременно производить оплату Исполнителю за предоставленные услуги по подаче воды, объем которой заказан в сроки и порядке, предусмотренных главой 4 настоящего Договора.</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4.1.10. Обеспечить максимально эффективное использование воды для полива земель, не допускать ухудшения технического состояния внутрихозяйственной сети, сооружений на ней, своевременно производить ремонт внутрихозяйственной сети, сооружений на ней и дождевальной техники.</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4.1.11. Незамедлительно сообщать Исполнителю обо всех нарушениях и неисправностях в работе ГТС, а так же при обнаружении непроизводительных потерь и порывов оросительной сети.</w:t>
      </w:r>
    </w:p>
    <w:p>
      <w:pPr>
        <w:pStyle w:val="ListParagraph"/>
        <w:spacing w:lineRule="auto" w:line="240"/>
        <w:ind w:left="0" w:right="-285" w:hanging="0"/>
        <w:jc w:val="both"/>
        <w:rPr>
          <w:rFonts w:ascii="Times New Roman" w:hAnsi="Times New Roman" w:cs="Times New Roman"/>
          <w:sz w:val="26"/>
          <w:szCs w:val="26"/>
        </w:rPr>
      </w:pPr>
      <w:r>
        <w:rPr>
          <w:rFonts w:cs="Times New Roman" w:ascii="Times New Roman" w:hAnsi="Times New Roman"/>
          <w:sz w:val="26"/>
          <w:szCs w:val="26"/>
        </w:rPr>
        <w:t>4.1.12.Возвращать надлежащим образом оформленные двухсторонние акты сверки взаиморасчётов, акты об оказании услуг по подаче воды для нужд орошения в расчётном периоде в течение 5-ти рабочих дней с момента их получения, но не позднее 20 числа месяца, следующего за расчётным.</w:t>
      </w:r>
    </w:p>
    <w:p>
      <w:pPr>
        <w:pStyle w:val="Normal"/>
        <w:spacing w:lineRule="auto" w:line="240" w:before="0" w:after="0"/>
        <w:ind w:first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4.2. Получатель услуг вправе:</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4.2.1.Запрашивать у Исполнителя необходимую для исполнения Договора информацию.</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4.2.2.Требовать от Исполнителя оказания Услуг в объемах и в сроки, определенные графиком подачи воды и Договором.</w:t>
      </w:r>
    </w:p>
    <w:p>
      <w:pPr>
        <w:pStyle w:val="Normal"/>
        <w:spacing w:lineRule="auto" w:line="240" w:before="0" w:after="200"/>
        <w:ind w:right="-285" w:hanging="0"/>
        <w:contextualSpacing/>
        <w:jc w:val="both"/>
        <w:rPr>
          <w:rFonts w:ascii="Times New Roman" w:hAnsi="Times New Roman" w:eastAsia="Calibri" w:cs="Times New Roman"/>
          <w:sz w:val="26"/>
          <w:szCs w:val="26"/>
        </w:rPr>
      </w:pPr>
      <w:r>
        <w:rPr>
          <w:rFonts w:cs="Times New Roman" w:ascii="Times New Roman" w:hAnsi="Times New Roman"/>
          <w:sz w:val="26"/>
          <w:szCs w:val="26"/>
        </w:rPr>
        <w:t>4.2.3.</w:t>
      </w:r>
      <w:r>
        <w:rPr>
          <w:rFonts w:eastAsia="Calibri" w:cs="Times New Roman" w:ascii="Times New Roman" w:hAnsi="Times New Roman"/>
          <w:sz w:val="26"/>
          <w:szCs w:val="26"/>
        </w:rPr>
        <w:t xml:space="preserve"> Представлять Исполнителю откорректированную Заявку, вносить Исполнителю предложения о внесении изменений в план водопользования подачи воды.</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ind w:left="720" w:right="-285" w:firstLine="284"/>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ind w:right="-285" w:hanging="0"/>
        <w:jc w:val="both"/>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4.3.</w:t>
        <w:tab/>
        <w:t xml:space="preserve"> Исполнитель обязан:</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4.3.1.В срок до начала поливного сезона подготовить объекты водоподачи Исполнителя услуг для обеспечения бесперебойной подачи воды Получателю услуг.</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 xml:space="preserve">4.3.2.Определить совместно с Получателем услуг состояние внутрихозяйственной оросительной сети и сооружений на ней, установить степень их готовности к приему воды. Готовность внутрихозяйственных оросительных сетей определяется специальной комиссией, оформляется совместным актом и утверждается управлением (отделом) сельского хозяйства местной администрации района. В неисправную внутрихозяйственную оросительную сеть вода не подаётся. </w:t>
      </w:r>
    </w:p>
    <w:p>
      <w:pPr>
        <w:pStyle w:val="Normal"/>
        <w:spacing w:lineRule="auto" w:line="240"/>
        <w:ind w:right="-285" w:hanging="0"/>
        <w:jc w:val="both"/>
        <w:rPr>
          <w:rFonts w:ascii="Times New Roman" w:hAnsi="Times New Roman" w:cs="Times New Roman"/>
          <w:sz w:val="26"/>
          <w:szCs w:val="26"/>
        </w:rPr>
      </w:pPr>
      <w:r>
        <w:rPr>
          <w:rFonts w:cs="Times New Roman" w:ascii="Times New Roman" w:hAnsi="Times New Roman"/>
          <w:sz w:val="26"/>
          <w:szCs w:val="26"/>
        </w:rPr>
        <w:t>4.3.3.Вести учет поданной воды для нужд орошения. Контрольные замеры производятся Исполнителем по согласованию и с участием представителя Получателя услуг в порядке, определенном настоящим Договора. Периодичность контрольных замеров определяется Исполнителем.</w:t>
      </w:r>
    </w:p>
    <w:p>
      <w:pPr>
        <w:pStyle w:val="ListParagraph"/>
        <w:spacing w:lineRule="auto" w:line="240"/>
        <w:ind w:left="0" w:right="-285" w:hanging="0"/>
        <w:jc w:val="both"/>
        <w:rPr>
          <w:rFonts w:ascii="Times New Roman" w:hAnsi="Times New Roman" w:cs="Times New Roman"/>
          <w:sz w:val="26"/>
          <w:szCs w:val="26"/>
        </w:rPr>
      </w:pPr>
      <w:r>
        <w:rPr>
          <w:rFonts w:cs="Times New Roman" w:ascii="Times New Roman" w:hAnsi="Times New Roman"/>
          <w:sz w:val="26"/>
          <w:szCs w:val="26"/>
        </w:rPr>
        <w:t>4.3.4.Выдавать Получателю услуг акты об оказании услуг и счета – фактуры, подтверждающие объем поданной воды для нужд орошения и её стоимость, в том числе для предоставления в Министерство сельского хозяйства и продовольствия Ростовской области с целью получения субсидий, предусмотренных постановлением Правительства Ростовской области. Счета-фактуры, акты об оказании услуг и акты сверки взаиморасчётов Получатель услуг получает самостоятельно по адресу: _______________</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4.4. Исполнитель вправе:</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4.4.1.Беспрепятственного доступа к ГТС и приборам контроля за соблюдением установленных режимов водоподачи, снятия контрольных показаний, осмотра оборудования водоподачи, работ по проведению замеров и ремонта. В случае недопуска или отсутствия представителей Получателя услуг, Исполнителем в одностороннем порядке составляется «Акт об отказе в доступе к водоподающему оборудованию и приборам». На основании данного акта Исполнитель имеет право приостановить водоподачу Получателю услуг.</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4.4.2.</w:t>
        <w:tab/>
        <w:t>Не производить подачу воды Получателю услуг в следующих ситуациях:</w:t>
      </w:r>
    </w:p>
    <w:p>
      <w:pPr>
        <w:pStyle w:val="Normal"/>
        <w:spacing w:lineRule="auto" w:line="240" w:before="0" w:after="0"/>
        <w:ind w:firstLine="284"/>
        <w:jc w:val="both"/>
        <w:rPr>
          <w:rFonts w:ascii="Times New Roman" w:hAnsi="Times New Roman" w:cs="Times New Roman"/>
          <w:sz w:val="26"/>
          <w:szCs w:val="26"/>
        </w:rPr>
      </w:pPr>
      <w:r>
        <w:rPr>
          <w:rFonts w:cs="Times New Roman" w:ascii="Times New Roman" w:hAnsi="Times New Roman"/>
          <w:sz w:val="26"/>
          <w:szCs w:val="26"/>
        </w:rPr>
        <w:t>-</w:t>
        <w:tab/>
        <w:t xml:space="preserve"> отсутствие ежедекадной или корректирующей план-заявки на водоподачу, поданной в порядке и сроки, установленные настоящим Договором;</w:t>
      </w:r>
    </w:p>
    <w:p>
      <w:pPr>
        <w:pStyle w:val="Normal"/>
        <w:spacing w:lineRule="auto" w:line="240" w:before="0" w:after="0"/>
        <w:ind w:firstLine="284"/>
        <w:jc w:val="both"/>
        <w:rPr>
          <w:rFonts w:ascii="Times New Roman" w:hAnsi="Times New Roman" w:cs="Times New Roman"/>
          <w:sz w:val="26"/>
          <w:szCs w:val="26"/>
        </w:rPr>
      </w:pPr>
      <w:r>
        <w:rPr>
          <w:rFonts w:cs="Times New Roman" w:ascii="Times New Roman" w:hAnsi="Times New Roman"/>
          <w:sz w:val="26"/>
          <w:szCs w:val="26"/>
        </w:rPr>
        <w:t>-</w:t>
        <w:tab/>
        <w:t>однократное обнаружение факта самовольного регулирования водовыпуска и сооружений на межхозяйственных каналах;</w:t>
      </w:r>
    </w:p>
    <w:p>
      <w:pPr>
        <w:pStyle w:val="Normal"/>
        <w:spacing w:lineRule="auto" w:line="240" w:before="0" w:after="0"/>
        <w:ind w:firstLine="284"/>
        <w:jc w:val="both"/>
        <w:rPr>
          <w:rFonts w:ascii="Times New Roman" w:hAnsi="Times New Roman" w:cs="Times New Roman"/>
          <w:sz w:val="26"/>
          <w:szCs w:val="26"/>
        </w:rPr>
      </w:pPr>
      <w:r>
        <w:rPr>
          <w:rFonts w:cs="Times New Roman" w:ascii="Times New Roman" w:hAnsi="Times New Roman"/>
          <w:sz w:val="26"/>
          <w:szCs w:val="26"/>
        </w:rPr>
        <w:t>-</w:t>
        <w:tab/>
        <w:t xml:space="preserve"> отсутствие оплаты либо не полная оплата за оказанные услуги;</w:t>
      </w:r>
    </w:p>
    <w:p>
      <w:pPr>
        <w:pStyle w:val="Normal"/>
        <w:spacing w:lineRule="auto" w:line="240" w:before="0" w:after="0"/>
        <w:ind w:firstLine="284"/>
        <w:jc w:val="both"/>
        <w:rPr>
          <w:rFonts w:ascii="Times New Roman" w:hAnsi="Times New Roman" w:cs="Times New Roman"/>
          <w:sz w:val="26"/>
          <w:szCs w:val="26"/>
        </w:rPr>
      </w:pPr>
      <w:r>
        <w:rPr>
          <w:rFonts w:cs="Times New Roman" w:ascii="Times New Roman" w:hAnsi="Times New Roman"/>
          <w:sz w:val="26"/>
          <w:szCs w:val="26"/>
        </w:rPr>
        <w:t>-</w:t>
        <w:tab/>
        <w:t>нарушение сроков оплаты по настоящему Договору.</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4.4.3.Увеличить стоимость услуг по Договору в случае ухудшения технического состояния мелиоративной системы Получателя услуг при техническом состоянии, оцениваемом как ограниченно работоспособное, а при техническом состоянии объекта, оцененном как аварийное – отказать в предоставлении услуги.</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4.4.4. Вводить лимит отпуска воды Получателю услуг в соответствии с нормативами и процентом уменьшения объема водозабора по причине маловодности водоисточника.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2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hanging="0"/>
        <w:jc w:val="center"/>
        <w:rPr>
          <w:rFonts w:ascii="Times New Roman" w:hAnsi="Times New Roman" w:cs="Times New Roman"/>
          <w:sz w:val="28"/>
          <w:szCs w:val="28"/>
        </w:rPr>
      </w:pPr>
      <w:r>
        <w:rPr>
          <w:rFonts w:cs="Times New Roman" w:ascii="Times New Roman" w:hAnsi="Times New Roman"/>
          <w:b/>
          <w:sz w:val="28"/>
          <w:szCs w:val="28"/>
        </w:rPr>
        <w:t>5. Порядок оказания Услуг и определения объемов поданной воды</w:t>
      </w:r>
      <w:r>
        <w:rPr>
          <w:rFonts w:cs="Times New Roman" w:ascii="Times New Roman" w:hAnsi="Times New Roman"/>
          <w:sz w:val="28"/>
          <w:szCs w:val="28"/>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5.1.После оплаты Получателем услуг аванса в соответствии с Договором Исполнитель оказывает Услуги в сроки и на условиях, которые определяются Договором, графиком подачи воды, на основании Заявок.</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5.2.Объем оказанных Услуг определяется Сторонами на основании данных приборов учета воды либо данных, полученных расчетным методом, указанным в пункте 2.8. Договора, в случаях технической неисправности или отсутствия приборов учета воды.</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5.3.Учет объемов поданной воды осуществляется в соответствии с поданными заявками на подачу воды. В случае уклонения Получателем услуг от исполнения своих обязанностей по учету объемов поданной воды Услуги в соответствующем месяце считаются оказанными в объеме, предусмотренном планом водопользования.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5.4. Услуги считаются оказанными с момента подписания сторонами акта оказания услуг.</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5.5.Объемы подаваемой по Договору воды могут быть уменьшены, а сроки подачи воды изменены Исполнителем в одностороннем порядке по причине маловодья, возникновение иных форс-мажорных обстоятельств с обязательным уведомлением Получателя услуг в срок до 10 календарных дней с даты наступления соответствующих обстоятельств. В случае уменьшения объема подаваемой воды либо изменения сроков подачи воды Получатель услуг возмещает Исполнителю затраты, которые понёс Исполнитель в связи с оказанием услуг по подачи воды (далее – Правила). Размер затрат Исполнителя, подлежащих возмещению, рассчитывается с учетом фактически производственных затрат.</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5.6.Стороны вправе до начала оказания Услуг совместно осуществить осмотр приборов учета воды, а также внутрихозяйственных систем Получателя услуг, по итогам которого подписывается акт осмотра.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Стоимость Услуг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6.1. Стоимость услуг определяется ежегодно либо на иной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определенный Сторонами срок в соответствии с Правилами. Расчетным периодом по Договору признается _____________.</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8"/>
          <w:szCs w:val="28"/>
        </w:rPr>
        <w:t>6.2. Стоимость Услуг по подаче воды составляет _____ рублей (включая НДС - ____ рублей) за 1 м</w:t>
      </w:r>
      <w:r>
        <w:rPr>
          <w:rFonts w:cs="Times New Roman" w:ascii="Times New Roman" w:hAnsi="Times New Roman"/>
          <w:sz w:val="28"/>
          <w:szCs w:val="28"/>
          <w:vertAlign w:val="superscript"/>
        </w:rPr>
        <w:t>3</w:t>
      </w:r>
      <w:r>
        <w:rPr>
          <w:rFonts w:cs="Times New Roman" w:ascii="Times New Roman" w:hAnsi="Times New Roman"/>
          <w:sz w:val="28"/>
          <w:szCs w:val="28"/>
        </w:rPr>
        <w:t xml:space="preserve"> поданной воды или за ________ в соответствии с расчетным методом, указанным в пункте 2.8. Договора. </w:t>
      </w:r>
      <w:r>
        <w:rPr>
          <w:rFonts w:cs="Times New Roman" w:ascii="Times New Roman" w:hAnsi="Times New Roman"/>
          <w:sz w:val="26"/>
          <w:szCs w:val="26"/>
        </w:rPr>
        <w:t>Расчетный объем водоподачи с учетом оросительных норм для полива согласно плану водопользования сельхозкультур составляет _____________ м3.</w:t>
      </w:r>
    </w:p>
    <w:p>
      <w:pPr>
        <w:pStyle w:val="Normal"/>
        <w:tabs>
          <w:tab w:val="clear" w:pos="708"/>
          <w:tab w:val="left" w:pos="1776" w:leader="none"/>
        </w:tabs>
        <w:ind w:right="14" w:hanging="0"/>
        <w:jc w:val="both"/>
        <w:rPr>
          <w:rFonts w:ascii="Times New Roman" w:hAnsi="Times New Roman" w:cs="Times New Roman"/>
          <w:sz w:val="28"/>
          <w:szCs w:val="28"/>
        </w:rPr>
      </w:pPr>
      <w:r>
        <w:rPr>
          <w:rFonts w:cs="Times New Roman" w:ascii="Times New Roman" w:hAnsi="Times New Roman"/>
          <w:sz w:val="28"/>
          <w:szCs w:val="28"/>
        </w:rPr>
        <w:t>Сумма подлежащая к оплате по договору:  __________ руб. в т.ч. НДС________ руб.</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Цена услуги по подаче воды рассчитана в соответствии с приказом Минсельхоза России №591 от 28 июня 2023г.</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6.3. В случае если без согласования с Исполнителем Получатель услуг осуществил получение воды из мелиоративного объекта в объеме, превышающем объемы, указанные в графике подачи воды, стоимость Услуг Исполнителя на превышающий объем рассчитывается исходя из стоимости Услуг по подаче воды _______ рублей (включая НДС - _____ рублей) за 1 м</w:t>
      </w:r>
      <w:r>
        <w:rPr>
          <w:rFonts w:cs="Times New Roman" w:ascii="Times New Roman" w:hAnsi="Times New Roman"/>
          <w:sz w:val="28"/>
          <w:szCs w:val="28"/>
          <w:vertAlign w:val="superscript"/>
        </w:rPr>
        <w:t>3</w:t>
      </w:r>
      <w:r>
        <w:rPr>
          <w:rFonts w:cs="Times New Roman" w:ascii="Times New Roman" w:hAnsi="Times New Roman"/>
          <w:sz w:val="28"/>
          <w:szCs w:val="28"/>
        </w:rPr>
        <w:t>.</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6.4. В случае если без согласования с Исполнителем Получатель услуг в течении 1 (одного) календарного года осуществил получение воды из мелиоративного объекта менее объемов, указанных в графике подачи воды, стоимость Услуг Исполнителя рассчитывается исходя из стоимости Услуг по подаче воды в объеме 100%, указанных в данном графике подачи воды.</w:t>
      </w:r>
    </w:p>
    <w:p>
      <w:pPr>
        <w:pStyle w:val="Normal"/>
        <w:spacing w:lineRule="auto" w:line="240" w:before="0" w:after="0"/>
        <w:ind w:firstLine="284"/>
        <w:rPr>
          <w:rFonts w:ascii="Times New Roman" w:hAnsi="Times New Roman" w:cs="Times New Roman"/>
          <w:sz w:val="28"/>
          <w:szCs w:val="28"/>
        </w:rPr>
      </w:pPr>
      <w:r>
        <w:rPr>
          <w:rFonts w:cs="Times New Roman" w:ascii="Times New Roman" w:hAnsi="Times New Roman"/>
          <w:sz w:val="28"/>
          <w:szCs w:val="28"/>
        </w:rPr>
        <w:t>6.5. Окончательная стоимость Услуг определяется по результатам оказания Услуг на основании акта оказания услуг.</w:t>
      </w:r>
    </w:p>
    <w:p>
      <w:pPr>
        <w:pStyle w:val="Normal"/>
        <w:spacing w:lineRule="auto" w:line="240" w:before="0" w:after="0"/>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 xml:space="preserve"> </w:t>
      </w:r>
    </w:p>
    <w:p>
      <w:pPr>
        <w:pStyle w:val="Normal"/>
        <w:spacing w:lineRule="auto" w:line="240" w:before="0" w:after="0"/>
        <w:ind w:firstLine="284"/>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284"/>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7.Порядок расчетов между Сторонами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7.1. Расчеты по Договору производятся в безналичном порядке.</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7.2. Обязательства Получателя услуг по оплате считаются исполненными на день зачисления денежных средств на счет исполнителя, указанный в настоящем Договоре.</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7.3. Оплата Услуг по Договору осуществляется посредством безналичного расчета:______________ процентов стоимости Услуг, которые запланировано оказать в соответствующем периоде в соответствии с графиком подачи воды, оплачивается Получателем услуг в виде аванса. Оплата фактически оказанных Услуг Исполнителю производится Получателем услуг в сроки до 15 числа месяца, следующего за месяцем в котором оказаны услуги согласно Приложению № 2 к Договору.</w:t>
      </w:r>
    </w:p>
    <w:p>
      <w:pPr>
        <w:pStyle w:val="Style41"/>
        <w:widowControl/>
        <w:tabs>
          <w:tab w:val="clear" w:pos="708"/>
          <w:tab w:val="left" w:pos="1723" w:leader="none"/>
        </w:tabs>
        <w:spacing w:lineRule="atLeast" w:line="26"/>
        <w:jc w:val="both"/>
        <w:rPr>
          <w:sz w:val="28"/>
          <w:szCs w:val="28"/>
        </w:rPr>
      </w:pPr>
      <w:r>
        <w:rPr>
          <w:sz w:val="26"/>
          <w:szCs w:val="26"/>
        </w:rPr>
        <w:t xml:space="preserve"> </w:t>
      </w:r>
      <w:r>
        <w:rPr>
          <w:rStyle w:val="FontStyle12"/>
          <w:sz w:val="28"/>
          <w:szCs w:val="28"/>
          <w:shd w:fill="FFFFFF" w:val="clear"/>
        </w:rPr>
        <w:t>7.4. По обоюдной договоренности сторонами  для открытия финансирования затрат по подготовке Исполнителем оросительных систем к новому поливному сезону, Заказчик может оплатить Исполнителю фиксируемую сумму аванса __________ до того, как будет согласована стоимость 1 куб. м. услуг по подаче оросительной воды. В этом случае срок действия договора начинается с момента оплаты фиксируемой суммы аванса. После согласования стоимости услуги, сторонами подписывается Дополнительное соглашение к данному договору, где отдельно прописываются действия п.п. 6.2., 6.3. договора. Фиксируемая сумма аванса зачитывается как часть авансового платежа предусмотренного п. 7.3. При подписании Дополнительного соглашения к договору одновременно заполняются все Приложения, которые предусмотрены  данным договором и являются его неотъемлемой частью.</w:t>
      </w:r>
      <w:r>
        <w:rPr>
          <w:color w:val="000000" w:themeColor="text1"/>
          <w:sz w:val="28"/>
          <w:szCs w:val="28"/>
          <w:shd w:fill="FFFFFF" w:val="clear"/>
        </w:rPr>
        <w:t xml:space="preserve"> Фиксируемая сумма аванса зачитывается как часть авансового платежа. </w:t>
      </w:r>
    </w:p>
    <w:p>
      <w:pPr>
        <w:pStyle w:val="Style41"/>
        <w:widowControl/>
        <w:tabs>
          <w:tab w:val="clear" w:pos="708"/>
          <w:tab w:val="left" w:pos="1723" w:leader="none"/>
        </w:tabs>
        <w:spacing w:lineRule="atLeast" w:line="26"/>
        <w:jc w:val="both"/>
        <w:rPr>
          <w:rStyle w:val="FontStyle12"/>
          <w:sz w:val="28"/>
          <w:szCs w:val="28"/>
          <w:shd w:fill="FFFFFF" w:val="clear"/>
        </w:rPr>
      </w:pPr>
      <w:r>
        <w:rPr>
          <w:sz w:val="28"/>
          <w:szCs w:val="28"/>
          <w:shd w:fill="FFFFFF" w:val="clear"/>
        </w:rPr>
      </w:r>
    </w:p>
    <w:p>
      <w:pPr>
        <w:pStyle w:val="Normal"/>
        <w:spacing w:lineRule="auto" w:line="240" w:before="0" w:after="0"/>
        <w:ind w:firstLine="284"/>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8.Изменение и расторжение Договора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t>8.1. Договор, включая все приложения к нему, может быть изменен или расторгнут по соглашению Сторон.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9.Способы передачи документов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9.1. Документы, имеющие отношение к исполнению Договора, передаются между Сторонами следующим способом: нарочно, посредством электронной связи, почтой России.</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9.2.Стороны могут использовать любой из указанных в подпункте 9.1. Договора способов передачи документов.</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ind w:left="360" w:hanging="0"/>
        <w:jc w:val="center"/>
        <w:rPr>
          <w:rFonts w:ascii="Times New Roman" w:hAnsi="Times New Roman" w:cs="Times New Roman"/>
          <w:b/>
          <w:b/>
          <w:sz w:val="28"/>
          <w:szCs w:val="28"/>
        </w:rPr>
      </w:pPr>
      <w:r>
        <w:rPr>
          <w:rFonts w:cs="Times New Roman" w:ascii="Times New Roman" w:hAnsi="Times New Roman"/>
          <w:b/>
          <w:sz w:val="28"/>
          <w:szCs w:val="28"/>
        </w:rPr>
        <w:t>10.Форс-мажор</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10.1. Стороны освобождаются от ответственности за неисполнение или ненадлежащее исполнение обязательств по Договору, если надлежащее исполнение обязательств оказалось невозможным вследствие обстоятельств непреодолимой силы.</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10.2. В случае наступления обстоятельств, предусмотренных пунктом 10.1. Договора, Сторона в течении 10 календарных дней письменно уведомляет об этом другую Сторону.</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center"/>
        <w:rPr>
          <w:rFonts w:ascii="Times New Roman" w:hAnsi="Times New Roman" w:cs="Times New Roman"/>
          <w:b/>
          <w:b/>
          <w:sz w:val="28"/>
          <w:szCs w:val="28"/>
        </w:rPr>
      </w:pPr>
      <w:r>
        <w:rPr>
          <w:rFonts w:cs="Times New Roman" w:ascii="Times New Roman" w:hAnsi="Times New Roman"/>
          <w:b/>
          <w:sz w:val="28"/>
          <w:szCs w:val="28"/>
        </w:rPr>
        <w:t>11.Порядок рассмотрения споров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sz w:val="26"/>
          <w:szCs w:val="26"/>
        </w:rPr>
      </w:pPr>
      <w:r>
        <w:rPr>
          <w:rFonts w:cs="Times New Roman" w:ascii="Times New Roman" w:hAnsi="Times New Roman"/>
          <w:sz w:val="26"/>
          <w:szCs w:val="26"/>
        </w:rPr>
        <w:t>11.1.Все споры, связанные с заключением, толкованием, исполнением и расторжением Договора, разрешаются Сторонами путём переговоров.</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11.2. В случае не достижения соглашения в ходе переговоров, либо уклонения одной из Сторон от проведения переговоров, неурегулированный спор передается на рассмотрение в суд.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center"/>
        <w:rPr>
          <w:rFonts w:ascii="Times New Roman" w:hAnsi="Times New Roman" w:cs="Times New Roman"/>
          <w:b/>
          <w:b/>
          <w:sz w:val="28"/>
          <w:szCs w:val="28"/>
        </w:rPr>
      </w:pPr>
      <w:r>
        <w:rPr>
          <w:rFonts w:cs="Times New Roman" w:ascii="Times New Roman" w:hAnsi="Times New Roman"/>
          <w:b/>
          <w:sz w:val="28"/>
          <w:szCs w:val="28"/>
        </w:rPr>
        <w:t>12.Ответственность Сторон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12.1. В случае просрочки исполнения Получателем услуг, предусмотренных договором, а также в иных случаях неисполнения или ненадлежащего исполнения Получателем услуг, предусмотренных договором, Исполнитель вправе потребовать уплаты неустоек (штрафов, пеней) </w:t>
      </w:r>
      <w:r>
        <w:rPr>
          <w:rFonts w:cs="Times New Roman" w:ascii="Times New Roman" w:hAnsi="Times New Roman"/>
          <w:bCs/>
          <w:sz w:val="26"/>
          <w:szCs w:val="26"/>
        </w:rPr>
        <w:t xml:space="preserve">в размере одной трехсотой действующей на дату уплаты пеней </w:t>
      </w:r>
      <w:r>
        <w:rPr>
          <w:rFonts w:cs="Times New Roman" w:ascii="Times New Roman" w:hAnsi="Times New Roman"/>
          <w:bCs/>
          <w:color w:val="000000" w:themeColor="text1"/>
          <w:sz w:val="26"/>
          <w:szCs w:val="26"/>
        </w:rPr>
        <w:t>ключевой ставки</w:t>
      </w:r>
      <w:r>
        <w:rPr>
          <w:rFonts w:cs="Times New Roman" w:ascii="Times New Roman" w:hAnsi="Times New Roman"/>
          <w:bCs/>
          <w:sz w:val="26"/>
          <w:szCs w:val="26"/>
        </w:rPr>
        <w:t xml:space="preserve"> Центрального банка Российской Федерации от не уплаченной в срок суммы.</w:t>
      </w:r>
    </w:p>
    <w:p>
      <w:pPr>
        <w:pStyle w:val="Normal"/>
        <w:spacing w:lineRule="auto" w:line="240" w:before="0" w:after="0"/>
        <w:jc w:val="both"/>
        <w:rPr>
          <w:rFonts w:ascii="Times New Roman" w:hAnsi="Times New Roman" w:cs="Times New Roman"/>
          <w:bCs/>
          <w:sz w:val="26"/>
          <w:szCs w:val="26"/>
        </w:rPr>
      </w:pPr>
      <w:r>
        <w:rPr>
          <w:rFonts w:cs="Times New Roman" w:ascii="Times New Roman" w:hAnsi="Times New Roman"/>
          <w:sz w:val="26"/>
          <w:szCs w:val="26"/>
        </w:rPr>
        <w:t xml:space="preserve">12.2.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Получатель услуг направляет Исполнителю требование об уплате неустоек (штрафов, пеней), в </w:t>
      </w:r>
      <w:r>
        <w:rPr>
          <w:rFonts w:cs="Times New Roman" w:ascii="Times New Roman" w:hAnsi="Times New Roman"/>
          <w:bCs/>
          <w:sz w:val="26"/>
          <w:szCs w:val="26"/>
        </w:rPr>
        <w:t xml:space="preserve">размере одной трехсотой действующей на дату уплаты пеней </w:t>
      </w:r>
      <w:r>
        <w:rPr>
          <w:rFonts w:cs="Times New Roman" w:ascii="Times New Roman" w:hAnsi="Times New Roman"/>
          <w:bCs/>
          <w:color w:val="000000" w:themeColor="text1"/>
          <w:sz w:val="26"/>
          <w:szCs w:val="26"/>
        </w:rPr>
        <w:t>ключевой ставки</w:t>
      </w:r>
      <w:r>
        <w:rPr>
          <w:rFonts w:cs="Times New Roman" w:ascii="Times New Roman" w:hAnsi="Times New Roman"/>
          <w:bCs/>
          <w:sz w:val="26"/>
          <w:szCs w:val="26"/>
        </w:rPr>
        <w:t xml:space="preserve"> Центрального банка Российской Федерации от не уплаченной в срок суммы.</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12.3.Виновная сторона возмещает другой стороне убытки (подтвержденные документально), причиненные в результате неисполнения условий Договора, в соответствии с законодательством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center"/>
        <w:rPr>
          <w:rFonts w:ascii="Times New Roman" w:hAnsi="Times New Roman" w:cs="Times New Roman"/>
          <w:b/>
          <w:b/>
          <w:sz w:val="28"/>
          <w:szCs w:val="28"/>
        </w:rPr>
      </w:pPr>
      <w:r>
        <w:rPr>
          <w:rFonts w:cs="Times New Roman" w:ascii="Times New Roman" w:hAnsi="Times New Roman"/>
          <w:b/>
          <w:sz w:val="28"/>
          <w:szCs w:val="28"/>
        </w:rPr>
        <w:t>13.Прочие условия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sz w:val="26"/>
          <w:szCs w:val="26"/>
        </w:rPr>
      </w:pPr>
      <w:r>
        <w:rPr>
          <w:rFonts w:cs="Times New Roman" w:ascii="Times New Roman" w:hAnsi="Times New Roman"/>
          <w:sz w:val="26"/>
          <w:szCs w:val="26"/>
        </w:rPr>
        <w:t>13.1.Изменения и дополнения к Договору действительны, если совершены в письменной форме и подписаны Сторонами.</w:t>
      </w:r>
    </w:p>
    <w:p>
      <w:pPr>
        <w:pStyle w:val="Normal"/>
        <w:spacing w:lineRule="auto" w:line="240" w:before="0" w:after="0"/>
        <w:jc w:val="both"/>
        <w:rPr>
          <w:sz w:val="26"/>
          <w:szCs w:val="26"/>
        </w:rPr>
      </w:pPr>
      <w:r>
        <w:rPr>
          <w:rFonts w:cs="Times New Roman" w:ascii="Times New Roman" w:hAnsi="Times New Roman"/>
          <w:sz w:val="26"/>
          <w:szCs w:val="26"/>
        </w:rPr>
        <w:t>13.2. Договор составлен в 2-х экземплярах по одному для каждой из Сторон.</w:t>
      </w:r>
    </w:p>
    <w:p>
      <w:pPr>
        <w:pStyle w:val="Normal"/>
        <w:spacing w:lineRule="auto" w:line="240" w:before="0" w:after="0"/>
        <w:jc w:val="both"/>
        <w:rPr>
          <w:sz w:val="26"/>
          <w:szCs w:val="26"/>
        </w:rPr>
      </w:pPr>
      <w:r>
        <w:rPr>
          <w:rFonts w:cs="Times New Roman" w:ascii="Times New Roman" w:hAnsi="Times New Roman"/>
          <w:sz w:val="26"/>
          <w:szCs w:val="26"/>
        </w:rPr>
        <w:t>13.3.По вопросам, неурегулированным Договором, Стороны руководствуются законодательством Российской Федерации.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center"/>
        <w:rPr>
          <w:rFonts w:ascii="Times New Roman" w:hAnsi="Times New Roman" w:cs="Times New Roman"/>
          <w:b/>
          <w:b/>
          <w:sz w:val="28"/>
          <w:szCs w:val="28"/>
        </w:rPr>
      </w:pPr>
      <w:r>
        <w:rPr>
          <w:rFonts w:cs="Times New Roman" w:ascii="Times New Roman" w:hAnsi="Times New Roman"/>
          <w:b/>
          <w:sz w:val="28"/>
          <w:szCs w:val="28"/>
        </w:rPr>
        <w:t>14.Реквизиты сторон</w:t>
      </w:r>
    </w:p>
    <w:tbl>
      <w:tblPr>
        <w:tblStyle w:val="a8"/>
        <w:tblW w:w="10578"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08"/>
        <w:gridCol w:w="5669"/>
      </w:tblGrid>
      <w:tr>
        <w:trPr/>
        <w:tc>
          <w:tcPr>
            <w:tcW w:w="4908" w:type="dxa"/>
            <w:tcBorders>
              <w:top w:val="nil"/>
              <w:left w:val="nil"/>
              <w:bottom w:val="nil"/>
              <w:right w:val="nil"/>
            </w:tcBorders>
          </w:tcPr>
          <w:p>
            <w:pPr>
              <w:pStyle w:val="Normal"/>
              <w:widowControl/>
              <w:suppressAutoHyphens w:val="fals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Исполнитель:</w:t>
            </w:r>
          </w:p>
        </w:tc>
        <w:tc>
          <w:tcPr>
            <w:tcW w:w="5669" w:type="dxa"/>
            <w:vMerge w:val="restart"/>
            <w:tcBorders>
              <w:top w:val="nil"/>
              <w:left w:val="nil"/>
              <w:bottom w:val="nil"/>
              <w:right w:val="nil"/>
            </w:tcBorders>
          </w:tcPr>
          <w:p>
            <w:pPr>
              <w:pStyle w:val="Normal"/>
              <w:widowControl/>
              <w:suppressAutoHyphens w:val="false"/>
              <w:spacing w:lineRule="auto" w:line="240" w:before="0" w:after="0"/>
              <w:ind w:left="317"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Получатель услуг:</w:t>
            </w:r>
          </w:p>
          <w:p>
            <w:pPr>
              <w:pStyle w:val="NoSpacing"/>
              <w:widowControl w:val="false"/>
              <w:spacing w:lineRule="atLeast" w:line="26" w:before="0" w:after="0"/>
              <w:jc w:val="center"/>
              <w:rPr>
                <w:rFonts w:ascii="Times New Roman" w:hAnsi="Times New Roman" w:cs="Times New Roman"/>
              </w:rPr>
            </w:pPr>
            <w:r>
              <w:rPr>
                <w:rFonts w:cs="Times New Roman" w:ascii="Times New Roman" w:hAnsi="Times New Roman"/>
                <w:kern w:val="0"/>
                <w:lang w:val="ru-RU"/>
              </w:rPr>
            </w:r>
          </w:p>
          <w:p>
            <w:pPr>
              <w:pStyle w:val="NoSpacing"/>
              <w:widowControl w:val="false"/>
              <w:spacing w:lineRule="atLeast" w:line="26" w:before="0" w:after="0"/>
              <w:ind w:left="317" w:hanging="0"/>
              <w:jc w:val="left"/>
              <w:rPr>
                <w:rFonts w:ascii="Times New Roman" w:hAnsi="Times New Roman" w:cs="Times New Roman"/>
              </w:rPr>
            </w:pPr>
            <w:r>
              <w:rPr>
                <w:rFonts w:cs="Times New Roman" w:ascii="Times New Roman" w:hAnsi="Times New Roman"/>
                <w:kern w:val="0"/>
                <w:lang w:val="ru-RU"/>
              </w:rPr>
              <w:t>__________________________________________</w:t>
            </w:r>
          </w:p>
          <w:p>
            <w:pPr>
              <w:pStyle w:val="NoSpacing"/>
              <w:widowControl w:val="false"/>
              <w:spacing w:lineRule="atLeast" w:line="26" w:before="0" w:after="0"/>
              <w:ind w:left="317" w:hanging="0"/>
              <w:jc w:val="left"/>
              <w:rPr>
                <w:rFonts w:ascii="Times New Roman" w:hAnsi="Times New Roman" w:cs="Times New Roman"/>
              </w:rPr>
            </w:pPr>
            <w:r>
              <w:rPr>
                <w:rFonts w:cs="Times New Roman" w:ascii="Times New Roman" w:hAnsi="Times New Roman"/>
                <w:kern w:val="0"/>
                <w:lang w:val="ru-RU"/>
              </w:rPr>
              <w:t>__________________________________________</w:t>
            </w:r>
          </w:p>
          <w:p>
            <w:pPr>
              <w:pStyle w:val="NoSpacing"/>
              <w:widowControl w:val="false"/>
              <w:spacing w:lineRule="atLeast" w:line="26" w:before="0" w:after="0"/>
              <w:ind w:left="317" w:hanging="0"/>
              <w:jc w:val="left"/>
              <w:rPr>
                <w:rFonts w:ascii="Times New Roman" w:hAnsi="Times New Roman" w:cs="Times New Roman"/>
                <w:sz w:val="22"/>
                <w:szCs w:val="22"/>
              </w:rPr>
            </w:pPr>
            <w:r>
              <w:rPr>
                <w:rFonts w:cs="Times New Roman" w:ascii="Times New Roman" w:hAnsi="Times New Roman"/>
                <w:kern w:val="0"/>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suppressAutoHyphens w:val="false"/>
              <w:spacing w:lineRule="auto" w:line="240" w:before="0" w:after="0"/>
              <w:ind w:left="317" w:hanging="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______________________/______________/</w:t>
            </w:r>
          </w:p>
          <w:p>
            <w:pPr>
              <w:pStyle w:val="Normal"/>
              <w:widowControl/>
              <w:suppressAutoHyphens w:val="false"/>
              <w:spacing w:lineRule="auto" w:line="240" w:before="0" w:after="0"/>
              <w:jc w:val="left"/>
              <w:rPr>
                <w:rFonts w:ascii="Times New Roman" w:hAnsi="Times New Roman" w:cs="Times New Roman"/>
              </w:rPr>
            </w:pPr>
            <w:r>
              <w:rPr>
                <w:rFonts w:eastAsia="Calibri"/>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МП</w:t>
            </w:r>
          </w:p>
          <w:p>
            <w:pPr>
              <w:pStyle w:val="NoSpacing"/>
              <w:widowControl w:val="false"/>
              <w:spacing w:lineRule="atLeast" w:line="26" w:before="0" w:after="0"/>
              <w:jc w:val="left"/>
              <w:rPr>
                <w:rFonts w:ascii="Times New Roman" w:hAnsi="Times New Roman" w:cs="Times New Roman"/>
              </w:rPr>
            </w:pPr>
            <w:r>
              <w:rPr>
                <w:rFonts w:cs="Times New Roman" w:ascii="Times New Roman" w:hAnsi="Times New Roman"/>
                <w:kern w:val="0"/>
                <w:lang w:val="ru-RU"/>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r>
          </w:p>
        </w:tc>
        <w:tc>
          <w:tcPr>
            <w:tcW w:w="5669" w:type="dxa"/>
            <w:vMerge w:val="continue"/>
            <w:tcBorders>
              <w:top w:val="nil"/>
              <w:left w:val="nil"/>
              <w:bottom w:val="nil"/>
              <w:right w:val="nil"/>
            </w:tcBorders>
          </w:tcPr>
          <w:p>
            <w:pPr>
              <w:pStyle w:val="NoSpacing"/>
              <w:widowControl w:val="false"/>
              <w:spacing w:lineRule="atLeast" w:line="26" w:before="0" w:after="0"/>
              <w:jc w:val="left"/>
              <w:rPr>
                <w:rFonts w:ascii="Times New Roman" w:hAnsi="Times New Roman" w:cs="Times New Roman"/>
                <w:b/>
                <w:b/>
              </w:rPr>
            </w:pPr>
            <w:r>
              <w:rPr>
                <w:rFonts w:cs="Times New Roman" w:ascii="Times New Roman" w:hAnsi="Times New Roman"/>
                <w:b/>
                <w:kern w:val="0"/>
                <w:lang w:val="ru-RU"/>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Style w:val="FontStyle11"/>
                <w:b w:val="false"/>
                <w:b w:val="false"/>
                <w:sz w:val="24"/>
                <w:szCs w:val="24"/>
              </w:rPr>
            </w:pPr>
            <w:r>
              <w:rPr>
                <w:rFonts w:eastAsia="Calibri" w:cs="Times New Roman" w:ascii="Times New Roman" w:hAnsi="Times New Roman"/>
                <w:color w:val="000000"/>
                <w:kern w:val="0"/>
                <w:sz w:val="22"/>
                <w:szCs w:val="22"/>
                <w:lang w:val="ru-RU" w:eastAsia="en-US" w:bidi="ar-SA"/>
              </w:rPr>
              <w:t xml:space="preserve">Получатель:  </w:t>
            </w:r>
            <w:r>
              <w:rPr>
                <w:rStyle w:val="FontStyle11"/>
                <w:rFonts w:eastAsia="Calibri" w:cs=""/>
                <w:kern w:val="0"/>
                <w:sz w:val="24"/>
                <w:szCs w:val="24"/>
                <w:lang w:val="ru-RU" w:eastAsia="en-US" w:bidi="ar-SA"/>
              </w:rPr>
              <w:t>УФК по Ростовской области</w:t>
            </w:r>
          </w:p>
          <w:p>
            <w:pPr>
              <w:pStyle w:val="Normal"/>
              <w:widowControl/>
              <w:suppressAutoHyphens w:val="false"/>
              <w:spacing w:lineRule="auto" w:line="240" w:before="0" w:after="0"/>
              <w:jc w:val="left"/>
              <w:rPr>
                <w:rStyle w:val="FontStyle11"/>
                <w:b w:val="false"/>
                <w:b w:val="false"/>
                <w:sz w:val="24"/>
                <w:szCs w:val="24"/>
              </w:rPr>
            </w:pPr>
            <w:r>
              <w:rPr>
                <w:rStyle w:val="FontStyle11"/>
                <w:rFonts w:eastAsia="Calibri" w:cs=""/>
                <w:kern w:val="0"/>
                <w:sz w:val="24"/>
                <w:szCs w:val="24"/>
                <w:lang w:val="ru-RU" w:eastAsia="en-US" w:bidi="ar-SA"/>
              </w:rPr>
              <w:t>(ФГБУ «Управление «Ростовмелиоводхоз»,</w:t>
            </w:r>
          </w:p>
          <w:p>
            <w:pPr>
              <w:pStyle w:val="Normal"/>
              <w:widowControl/>
              <w:suppressAutoHyphens w:val="false"/>
              <w:spacing w:lineRule="auto" w:line="240" w:before="0" w:after="0"/>
              <w:jc w:val="left"/>
              <w:rPr>
                <w:color w:val="000000"/>
              </w:rPr>
            </w:pPr>
            <w:r>
              <w:rPr>
                <w:rStyle w:val="FontStyle11"/>
                <w:rFonts w:eastAsia="Calibri" w:cs=""/>
                <w:kern w:val="0"/>
                <w:sz w:val="24"/>
                <w:szCs w:val="24"/>
                <w:lang w:val="ru-RU" w:eastAsia="en-US" w:bidi="ar-SA"/>
              </w:rPr>
              <w:t>л/с 20586X38320)</w:t>
            </w:r>
          </w:p>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Единый казначейский счёт (поле 15 корр/с):</w:t>
            </w:r>
          </w:p>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xml:space="preserve">  </w:t>
            </w:r>
            <w:r>
              <w:rPr>
                <w:rStyle w:val="FontStyle11"/>
                <w:rFonts w:eastAsia="Calibri"/>
                <w:kern w:val="0"/>
                <w:sz w:val="24"/>
                <w:szCs w:val="24"/>
                <w:lang w:val="ru-RU" w:eastAsia="en-US" w:bidi="ar-SA"/>
              </w:rPr>
              <w:t>40102810845370000050</w:t>
            </w:r>
          </w:p>
          <w:p>
            <w:pPr>
              <w:pStyle w:val="Style31"/>
              <w:widowControl w:val="false"/>
              <w:spacing w:lineRule="auto" w:line="240" w:before="0" w:after="0"/>
              <w:jc w:val="left"/>
              <w:rPr>
                <w:color w:val="000000"/>
              </w:rPr>
            </w:pPr>
            <w:r>
              <w:rPr>
                <w:bCs/>
                <w:color w:val="000000"/>
                <w:kern w:val="0"/>
                <w:lang w:val="ru-RU" w:bidi="ar-SA"/>
              </w:rPr>
              <w:t xml:space="preserve">Номер счета получателя средств </w:t>
            </w:r>
            <w:r>
              <w:rPr>
                <w:color w:val="000000"/>
                <w:kern w:val="0"/>
                <w:lang w:val="ru-RU" w:bidi="ar-SA"/>
              </w:rPr>
              <w:t>(поле 17 р/с):</w:t>
            </w:r>
          </w:p>
          <w:p>
            <w:pPr>
              <w:pStyle w:val="Style31"/>
              <w:widowControl w:val="false"/>
              <w:spacing w:lineRule="auto" w:line="240" w:before="0" w:after="0"/>
              <w:jc w:val="left"/>
              <w:rPr>
                <w:rStyle w:val="FontStyle11"/>
                <w:b w:val="false"/>
                <w:b w:val="false"/>
              </w:rPr>
            </w:pPr>
            <w:r>
              <w:rPr>
                <w:color w:val="000000"/>
                <w:kern w:val="0"/>
                <w:lang w:val="ru-RU" w:bidi="ar-SA"/>
              </w:rPr>
              <w:t xml:space="preserve"> </w:t>
            </w:r>
            <w:r>
              <w:rPr>
                <w:rStyle w:val="FontStyle11"/>
                <w:kern w:val="0"/>
                <w:lang w:val="ru-RU" w:bidi="ar-SA"/>
              </w:rPr>
              <w:t>03214643000000015800</w:t>
            </w:r>
          </w:p>
          <w:p>
            <w:pPr>
              <w:pStyle w:val="Normal"/>
              <w:widowControl/>
              <w:suppressAutoHyphens w:val="false"/>
              <w:spacing w:lineRule="auto" w:line="240" w:before="0" w:after="0"/>
              <w:jc w:val="left"/>
              <w:rPr>
                <w:color w:val="000000"/>
              </w:rPr>
            </w:pPr>
            <w:r>
              <w:rPr>
                <w:rFonts w:eastAsia="Calibri" w:cs="Times New Roman" w:ascii="Times New Roman" w:hAnsi="Times New Roman"/>
                <w:color w:val="000000"/>
                <w:kern w:val="0"/>
                <w:sz w:val="22"/>
                <w:szCs w:val="22"/>
                <w:lang w:val="ru-RU" w:eastAsia="en-US" w:bidi="ar-SA"/>
              </w:rPr>
              <w:t>Банк:</w:t>
            </w:r>
          </w:p>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ОТДЕЛЕНИЕ РОСТОВ-НА-ДОНУ БАНКА РОССИИ//</w:t>
            </w:r>
          </w:p>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УФК по Ростовской области г. Ростов-на-Дону,</w:t>
            </w:r>
          </w:p>
          <w:p>
            <w:pPr>
              <w:pStyle w:val="Normal"/>
              <w:widowControl/>
              <w:suppressAutoHyphens w:val="false"/>
              <w:spacing w:lineRule="auto" w:line="240" w:before="0" w:after="0"/>
              <w:jc w:val="left"/>
              <w:rPr>
                <w:rFonts w:ascii="Times New Roman" w:hAnsi="Times New Roman" w:cs="Times New Roman"/>
                <w:sz w:val="28"/>
                <w:szCs w:val="28"/>
              </w:rPr>
            </w:pPr>
            <w:r>
              <w:rPr>
                <w:rFonts w:eastAsia="Calibri" w:cs="Times New Roman" w:ascii="Times New Roman" w:hAnsi="Times New Roman"/>
                <w:color w:val="000000"/>
                <w:kern w:val="0"/>
                <w:sz w:val="22"/>
                <w:szCs w:val="22"/>
                <w:lang w:val="ru-RU" w:eastAsia="en-US" w:bidi="ar-SA"/>
              </w:rPr>
              <w:t>БИК: 016015102</w:t>
            </w:r>
          </w:p>
          <w:p>
            <w:pPr>
              <w:pStyle w:val="Normal"/>
              <w:widowControl/>
              <w:suppressAutoHyphens w:val="false"/>
              <w:spacing w:lineRule="auto" w:line="240" w:before="0" w:after="0"/>
              <w:jc w:val="left"/>
              <w:rPr>
                <w:rStyle w:val="FontStyle11"/>
                <w:b w:val="false"/>
                <w:b w:val="false"/>
                <w:sz w:val="24"/>
                <w:szCs w:val="24"/>
              </w:rPr>
            </w:pPr>
            <w:r>
              <w:rPr>
                <w:b w:val="false"/>
                <w:sz w:val="24"/>
                <w:szCs w:val="24"/>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Style w:val="FontStyle11"/>
                <w:b w:val="false"/>
                <w:b w:val="false"/>
                <w:sz w:val="24"/>
                <w:szCs w:val="24"/>
              </w:rPr>
            </w:pPr>
            <w:r>
              <w:rPr>
                <w:b w:val="false"/>
                <w:sz w:val="24"/>
                <w:szCs w:val="24"/>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Style31"/>
              <w:widowControl w:val="false"/>
              <w:spacing w:lineRule="auto" w:line="240" w:before="0" w:after="0"/>
              <w:jc w:val="left"/>
              <w:rPr>
                <w:color w:val="000000"/>
              </w:rPr>
            </w:pPr>
            <w:r>
              <w:rPr>
                <w:color w:val="000000"/>
                <w:kern w:val="0"/>
                <w:lang w:val="ru-RU" w:bidi="ar-SA"/>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r>
        <w:trPr/>
        <w:tc>
          <w:tcPr>
            <w:tcW w:w="4908" w:type="dxa"/>
            <w:tcBorders>
              <w:top w:val="nil"/>
              <w:left w:val="nil"/>
              <w:bottom w:val="nil"/>
              <w:right w:val="nil"/>
            </w:tcBorders>
          </w:tcPr>
          <w:p>
            <w:pPr>
              <w:pStyle w:val="Normal"/>
              <w:widowControl/>
              <w:suppressAutoHyphens w:val="false"/>
              <w:spacing w:lineRule="auto" w:line="240" w:before="0" w:after="0"/>
              <w:jc w:val="left"/>
              <w:rPr>
                <w:rStyle w:val="FontStyle11"/>
                <w:b w:val="false"/>
                <w:b w:val="false"/>
                <w:bCs w:val="false"/>
                <w:sz w:val="22"/>
                <w:szCs w:val="22"/>
              </w:rPr>
            </w:pPr>
            <w:r>
              <w:rPr>
                <w:b w:val="false"/>
                <w:bCs w:val="false"/>
                <w:sz w:val="22"/>
                <w:szCs w:val="22"/>
              </w:rPr>
            </w:r>
          </w:p>
        </w:tc>
        <w:tc>
          <w:tcPr>
            <w:tcW w:w="5669" w:type="dxa"/>
            <w:vMerge w:val="continue"/>
            <w:tcBorders>
              <w:top w:val="nil"/>
              <w:left w:val="nil"/>
              <w:bottom w:val="nil"/>
              <w:right w:val="nil"/>
            </w:tcBorders>
          </w:tcPr>
          <w:p>
            <w:pPr>
              <w:pStyle w:val="2"/>
              <w:widowControl w:val="false"/>
              <w:shd w:val="clear" w:color="auto" w:fill="auto"/>
              <w:spacing w:lineRule="atLeast" w:line="26" w:before="0" w:after="0"/>
              <w:ind w:right="140" w:hanging="0"/>
              <w:jc w:val="left"/>
              <w:rPr>
                <w:b/>
                <w:b/>
              </w:rPr>
            </w:pPr>
            <w:r>
              <w:rPr>
                <w:rFonts w:eastAsia="Calibri" w:cs=""/>
                <w:b/>
                <w:kern w:val="0"/>
                <w:lang w:val="ru-RU" w:eastAsia="en-US" w:bidi="ar-SA"/>
              </w:rPr>
            </w:r>
          </w:p>
        </w:tc>
      </w:tr>
    </w:tbl>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Приложение № 1</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к договору 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утвержденной приказом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Министерства сельского хозяйства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Российской Федерации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от 3 мая 2023г.  № 464</w:t>
      </w:r>
    </w:p>
    <w:p>
      <w:pPr>
        <w:pStyle w:val="Normal"/>
        <w:spacing w:lineRule="auto" w:line="240" w:before="0" w:after="0"/>
        <w:ind w:left="142" w:right="-284" w:hanging="0"/>
        <w:jc w:val="both"/>
        <w:rPr>
          <w:rFonts w:ascii="Times New Roman" w:hAnsi="Times New Roman"/>
          <w:sz w:val="28"/>
        </w:rPr>
      </w:pPr>
      <w:r>
        <w:rPr>
          <w:rFonts w:ascii="Times New Roman" w:hAnsi="Times New Roman"/>
          <w:sz w:val="28"/>
        </w:rPr>
      </w:r>
    </w:p>
    <w:p>
      <w:pPr>
        <w:pStyle w:val="Normal"/>
        <w:spacing w:lineRule="auto" w:line="240" w:before="0" w:after="0"/>
        <w:ind w:left="-567" w:right="-256" w:hanging="0"/>
        <w:contextualSpacing/>
        <w:jc w:val="center"/>
        <w:rPr>
          <w:rFonts w:ascii="Times New Roman" w:hAnsi="Times New Roman"/>
          <w:sz w:val="28"/>
        </w:rPr>
      </w:pPr>
      <w:r>
        <w:rPr>
          <w:rFonts w:ascii="Times New Roman" w:hAnsi="Times New Roman"/>
          <w:sz w:val="28"/>
        </w:rPr>
        <w:t>План</w:t>
      </w:r>
    </w:p>
    <w:p>
      <w:pPr>
        <w:pStyle w:val="Normal"/>
        <w:spacing w:lineRule="auto" w:line="240" w:before="0" w:after="0"/>
        <w:ind w:left="-567" w:right="-256" w:hanging="0"/>
        <w:contextualSpacing/>
        <w:jc w:val="center"/>
        <w:rPr>
          <w:rFonts w:ascii="Times New Roman" w:hAnsi="Times New Roman"/>
          <w:sz w:val="28"/>
        </w:rPr>
      </w:pPr>
      <w:r>
        <w:rPr>
          <w:rFonts w:ascii="Times New Roman" w:hAnsi="Times New Roman"/>
          <w:sz w:val="28"/>
        </w:rPr>
        <w:t>земельных участков</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tbl>
      <w:tblPr>
        <w:tblStyle w:val="a8"/>
        <w:tblW w:w="8896"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8896"/>
      </w:tblGrid>
      <w:tr>
        <w:trPr>
          <w:trHeight w:val="1791" w:hRule="atLeast"/>
        </w:trPr>
        <w:tc>
          <w:tcPr>
            <w:tcW w:w="8896" w:type="dxa"/>
            <w:tcBorders/>
          </w:tcPr>
          <w:p>
            <w:pPr>
              <w:pStyle w:val="Normal"/>
              <w:widowControl/>
              <w:suppressAutoHyphens w:val="false"/>
              <w:spacing w:lineRule="auto" w:line="240" w:before="0" w:after="0"/>
              <w:ind w:right="-681" w:hanging="0"/>
              <w:jc w:val="center"/>
              <w:rPr>
                <w:rFonts w:ascii="Times New Roman" w:hAnsi="Times New Roman"/>
                <w:sz w:val="28"/>
              </w:rPr>
            </w:pPr>
            <w:r>
              <w:rPr>
                <w:rFonts w:eastAsia="Calibri" w:cs="" w:ascii="Times New Roman" w:hAnsi="Times New Roman"/>
                <w:kern w:val="0"/>
                <w:sz w:val="22"/>
                <w:szCs w:val="22"/>
                <w:lang w:val="ru-RU" w:eastAsia="en-US" w:bidi="ar-SA"/>
              </w:rPr>
            </w:r>
          </w:p>
        </w:tc>
      </w:tr>
    </w:tbl>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right="-681" w:hanging="0"/>
        <w:rPr>
          <w:rFonts w:ascii="Times New Roman" w:hAnsi="Times New Roman"/>
          <w:sz w:val="28"/>
        </w:rPr>
      </w:pPr>
      <w:r>
        <w:rPr>
          <w:rFonts w:ascii="Times New Roman" w:hAnsi="Times New Roman"/>
          <w:sz w:val="28"/>
        </w:rPr>
        <w:t xml:space="preserve">Кадастровый номер _____________________, площадь __________ га. </w:t>
      </w:r>
    </w:p>
    <w:p>
      <w:pPr>
        <w:pStyle w:val="Normal"/>
        <w:spacing w:lineRule="auto" w:line="240" w:before="0" w:after="0"/>
        <w:ind w:right="-681" w:hanging="0"/>
        <w:rPr>
          <w:rFonts w:ascii="Times New Roman" w:hAnsi="Times New Roman"/>
          <w:sz w:val="28"/>
        </w:rPr>
      </w:pPr>
      <w:r>
        <w:rPr>
          <w:rFonts w:ascii="Times New Roman" w:hAnsi="Times New Roman"/>
          <w:sz w:val="28"/>
        </w:rPr>
      </w:r>
    </w:p>
    <w:p>
      <w:pPr>
        <w:pStyle w:val="Normal"/>
        <w:spacing w:lineRule="auto" w:line="240" w:before="0" w:after="0"/>
        <w:ind w:right="-681" w:hanging="0"/>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Идентификационный номер поля, присвоенный в ЕФИС ЗСН_____________ .</w:t>
      </w:r>
    </w:p>
    <w:p>
      <w:pPr>
        <w:pStyle w:val="Normal"/>
        <w:spacing w:lineRule="auto" w:line="240" w:before="0" w:after="0"/>
        <w:ind w:right="-681" w:hanging="0"/>
        <w:rPr>
          <w:rFonts w:ascii="Times New Roman" w:hAnsi="Times New Roman"/>
          <w:sz w:val="28"/>
        </w:rPr>
      </w:pPr>
      <w:r>
        <w:rPr>
          <w:rFonts w:ascii="Times New Roman" w:hAnsi="Times New Roman"/>
          <w:sz w:val="28"/>
        </w:rPr>
      </w:r>
    </w:p>
    <w:tbl>
      <w:tblPr>
        <w:tblW w:w="100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5508"/>
        <w:gridCol w:w="4522"/>
      </w:tblGrid>
      <w:tr>
        <w:trPr>
          <w:trHeight w:val="1086" w:hRule="atLeast"/>
        </w:trPr>
        <w:tc>
          <w:tcPr>
            <w:tcW w:w="5508" w:type="dxa"/>
            <w:tcBorders/>
            <w:shd w:color="auto" w:fill="auto" w:val="clear"/>
          </w:tcPr>
          <w:p>
            <w:pPr>
              <w:pStyle w:val="Normal"/>
              <w:widowControl w:val="false"/>
              <w:tabs>
                <w:tab w:val="clear" w:pos="708"/>
                <w:tab w:val="left" w:pos="1020" w:leader="none"/>
                <w:tab w:val="left" w:pos="3240" w:leader="none"/>
              </w:tabs>
              <w:ind w:left="-959" w:right="-285" w:firstLine="817"/>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817"/>
              <w:rPr>
                <w:rFonts w:ascii="Times New Roman" w:hAnsi="Times New Roman"/>
                <w:sz w:val="28"/>
              </w:rPr>
            </w:pPr>
            <w:r>
              <w:rPr>
                <w:rFonts w:ascii="Times New Roman" w:hAnsi="Times New Roman"/>
                <w:sz w:val="28"/>
              </w:rPr>
              <w:t xml:space="preserve"> </w:t>
            </w:r>
            <w:r>
              <w:rPr>
                <w:rFonts w:ascii="Times New Roman" w:hAnsi="Times New Roman"/>
                <w:sz w:val="28"/>
              </w:rPr>
              <w:t>Исполнитель:</w:t>
            </w:r>
          </w:p>
        </w:tc>
        <w:tc>
          <w:tcPr>
            <w:tcW w:w="4522" w:type="dxa"/>
            <w:tcBorders/>
            <w:shd w:color="auto" w:fill="auto" w:val="clear"/>
          </w:tcPr>
          <w:p>
            <w:pPr>
              <w:pStyle w:val="Normal"/>
              <w:widowControl w:val="false"/>
              <w:tabs>
                <w:tab w:val="clear" w:pos="708"/>
                <w:tab w:val="left" w:pos="2730" w:leader="none"/>
              </w:tabs>
              <w:ind w:left="-959" w:right="-285" w:firstLine="817"/>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817"/>
              <w:rPr>
                <w:rFonts w:ascii="Times New Roman" w:hAnsi="Times New Roman"/>
                <w:sz w:val="28"/>
              </w:rPr>
            </w:pPr>
            <w:r>
              <w:rPr>
                <w:rFonts w:ascii="Times New Roman" w:hAnsi="Times New Roman"/>
                <w:sz w:val="28"/>
              </w:rPr>
              <w:t xml:space="preserve">       </w:t>
            </w:r>
            <w:r>
              <w:rPr>
                <w:rFonts w:ascii="Times New Roman" w:hAnsi="Times New Roman"/>
                <w:sz w:val="28"/>
              </w:rPr>
              <w:t>Получатель услуг:</w:t>
            </w:r>
          </w:p>
        </w:tc>
      </w:tr>
      <w:tr>
        <w:trPr/>
        <w:tc>
          <w:tcPr>
            <w:tcW w:w="5508" w:type="dxa"/>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t>______________________________</w:t>
            </w:r>
          </w:p>
        </w:tc>
        <w:tc>
          <w:tcPr>
            <w:tcW w:w="4522" w:type="dxa"/>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t>___________________________</w:t>
            </w:r>
          </w:p>
        </w:tc>
      </w:tr>
      <w:tr>
        <w:trPr/>
        <w:tc>
          <w:tcPr>
            <w:tcW w:w="5508" w:type="dxa"/>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r>
          </w:p>
        </w:tc>
        <w:tc>
          <w:tcPr>
            <w:tcW w:w="4522" w:type="dxa"/>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r>
          </w:p>
        </w:tc>
      </w:tr>
    </w:tbl>
    <w:p>
      <w:pPr>
        <w:pStyle w:val="Normal"/>
        <w:tabs>
          <w:tab w:val="clear" w:pos="708"/>
          <w:tab w:val="left" w:pos="5670" w:leader="none"/>
        </w:tabs>
        <w:spacing w:lineRule="auto" w:line="240" w:before="0" w:after="0"/>
        <w:ind w:left="-567" w:right="-285" w:hanging="0"/>
        <w:rPr>
          <w:rFonts w:ascii="Times New Roman" w:hAnsi="Times New Roman"/>
          <w:sz w:val="28"/>
          <w:vertAlign w:val="superscript"/>
        </w:rPr>
      </w:pPr>
      <w:r>
        <w:rPr>
          <w:rFonts w:ascii="Times New Roman" w:hAnsi="Times New Roman"/>
          <w:sz w:val="28"/>
          <w:vertAlign w:val="superscript"/>
        </w:rPr>
      </w:r>
    </w:p>
    <w:p>
      <w:pPr>
        <w:pStyle w:val="Normal"/>
        <w:tabs>
          <w:tab w:val="clear" w:pos="708"/>
          <w:tab w:val="left" w:pos="5670" w:leader="none"/>
        </w:tabs>
        <w:spacing w:lineRule="auto" w:line="240" w:before="0" w:after="0"/>
        <w:ind w:left="-567" w:right="-285" w:hanging="0"/>
        <w:rPr>
          <w:rFonts w:ascii="Times New Roman" w:hAnsi="Times New Roman"/>
          <w:sz w:val="28"/>
        </w:rPr>
      </w:pPr>
      <w:r>
        <w:rPr>
          <w:rFonts w:ascii="Times New Roman" w:hAnsi="Times New Roman"/>
          <w:sz w:val="28"/>
        </w:rPr>
        <w:t xml:space="preserve">        </w:t>
      </w:r>
      <w:r>
        <w:rPr>
          <w:rFonts w:ascii="Times New Roman" w:hAnsi="Times New Roman"/>
          <w:sz w:val="28"/>
        </w:rPr>
        <w:t>«____»______________20__ г.</w:t>
      </w:r>
    </w:p>
    <w:p>
      <w:pPr>
        <w:pStyle w:val="Normal"/>
        <w:rPr/>
      </w:pPr>
      <w:r>
        <w:rPr/>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Приложение № 2</w:t>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к договору 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w:t>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 xml:space="preserve">утвержденной приказом </w:t>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 xml:space="preserve">Министерства сельского хозяйства </w:t>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 xml:space="preserve">Российской Федерации </w:t>
      </w:r>
    </w:p>
    <w:p>
      <w:pPr>
        <w:pStyle w:val="Normal"/>
        <w:spacing w:lineRule="auto" w:line="240" w:before="0" w:after="0"/>
        <w:ind w:left="4395" w:right="-285" w:hanging="0"/>
        <w:jc w:val="center"/>
        <w:rPr>
          <w:rFonts w:ascii="Times New Roman" w:hAnsi="Times New Roman"/>
          <w:sz w:val="28"/>
        </w:rPr>
      </w:pPr>
      <w:r>
        <w:rPr>
          <w:rFonts w:ascii="Times New Roman" w:hAnsi="Times New Roman"/>
          <w:sz w:val="28"/>
        </w:rPr>
        <w:t>от 3 мая 2023г. № 464</w:t>
      </w:r>
    </w:p>
    <w:p>
      <w:pPr>
        <w:pStyle w:val="Normal"/>
        <w:spacing w:lineRule="auto" w:line="240" w:before="0" w:after="0"/>
        <w:ind w:left="4248" w:right="-285" w:hanging="0"/>
        <w:jc w:val="center"/>
        <w:rPr>
          <w:rFonts w:ascii="Times New Roman" w:hAnsi="Times New Roman"/>
          <w:i/>
          <w:i/>
          <w:sz w:val="28"/>
        </w:rPr>
      </w:pPr>
      <w:r>
        <w:rPr>
          <w:rFonts w:ascii="Times New Roman" w:hAnsi="Times New Roman"/>
          <w:i/>
          <w:sz w:val="28"/>
        </w:rPr>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График подачи и воды </w:t>
      </w:r>
    </w:p>
    <w:p>
      <w:pPr>
        <w:pStyle w:val="Normal"/>
        <w:spacing w:lineRule="auto" w:line="240" w:before="0" w:after="0"/>
        <w:ind w:left="-567" w:right="-285" w:hanging="0"/>
        <w:jc w:val="center"/>
        <w:rPr>
          <w:rFonts w:ascii="Times New Roman" w:hAnsi="Times New Roman"/>
          <w:b/>
          <w:b/>
          <w:sz w:val="28"/>
        </w:rPr>
      </w:pPr>
      <w:r>
        <w:rPr>
          <w:rFonts w:ascii="Times New Roman" w:hAnsi="Times New Roman"/>
          <w:b/>
          <w:sz w:val="28"/>
        </w:rPr>
      </w:r>
    </w:p>
    <w:tbl>
      <w:tblPr>
        <w:tblW w:w="10206"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424"/>
        <w:gridCol w:w="2581"/>
        <w:gridCol w:w="1247"/>
        <w:gridCol w:w="1134"/>
        <w:gridCol w:w="284"/>
        <w:gridCol w:w="1872"/>
        <w:gridCol w:w="1275"/>
        <w:gridCol w:w="857"/>
        <w:gridCol w:w="531"/>
      </w:tblGrid>
      <w:tr>
        <w:trPr>
          <w:trHeight w:val="1182" w:hRule="atLeast"/>
        </w:trPr>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before="0" w:after="200"/>
              <w:ind w:left="-392" w:right="-285" w:hanging="0"/>
              <w:jc w:val="center"/>
              <w:rPr>
                <w:rFonts w:ascii="Times New Roman" w:hAnsi="Times New Roman"/>
                <w:sz w:val="24"/>
              </w:rPr>
            </w:pPr>
            <w:r>
              <w:rPr>
                <w:rFonts w:ascii="Times New Roman" w:hAnsi="Times New Roman"/>
                <w:sz w:val="24"/>
              </w:rPr>
              <w:t xml:space="preserve">  №</w:t>
            </w:r>
            <w:r>
              <w:rPr>
                <w:sz w:val="24"/>
              </w:rPr>
              <w:br/>
            </w:r>
            <w:r>
              <w:rPr>
                <w:rFonts w:ascii="Times New Roman" w:hAnsi="Times New Roman"/>
                <w:sz w:val="24"/>
              </w:rPr>
              <w:t xml:space="preserve">  п/п</w:t>
            </w:r>
          </w:p>
        </w:tc>
        <w:tc>
          <w:tcPr>
            <w:tcW w:w="25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jc w:val="center"/>
              <w:rPr>
                <w:rFonts w:ascii="Times New Roman" w:hAnsi="Times New Roman"/>
                <w:sz w:val="24"/>
              </w:rPr>
            </w:pPr>
            <w:r>
              <w:rPr>
                <w:rFonts w:ascii="Times New Roman" w:hAnsi="Times New Roman"/>
                <w:sz w:val="24"/>
              </w:rPr>
              <w:t xml:space="preserve">Наименование внутрихозяйственной системы </w:t>
            </w:r>
            <w:r>
              <w:rPr>
                <w:sz w:val="24"/>
              </w:rPr>
              <w:br/>
            </w:r>
            <w:r>
              <w:rPr>
                <w:rFonts w:ascii="Times New Roman" w:hAnsi="Times New Roman"/>
                <w:sz w:val="24"/>
              </w:rPr>
              <w:t>Получателя услуг</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ind w:left="-206" w:right="-285" w:hanging="0"/>
              <w:jc w:val="center"/>
              <w:rPr>
                <w:rFonts w:ascii="Times New Roman" w:hAnsi="Times New Roman"/>
                <w:sz w:val="24"/>
              </w:rPr>
            </w:pPr>
            <w:r>
              <w:rPr>
                <w:rFonts w:ascii="Times New Roman" w:hAnsi="Times New Roman"/>
                <w:sz w:val="24"/>
              </w:rPr>
              <w:t>Периоды подачи</w:t>
            </w:r>
          </w:p>
          <w:p>
            <w:pPr>
              <w:pStyle w:val="Normal"/>
              <w:widowControl w:val="false"/>
              <w:tabs>
                <w:tab w:val="clear" w:pos="708"/>
                <w:tab w:val="left" w:pos="5670" w:leader="none"/>
              </w:tabs>
              <w:spacing w:lineRule="auto" w:line="240" w:before="0" w:after="0"/>
              <w:ind w:left="-206" w:right="-285"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воды</w:t>
            </w:r>
          </w:p>
          <w:p>
            <w:pPr>
              <w:pStyle w:val="Normal"/>
              <w:widowControl w:val="false"/>
              <w:tabs>
                <w:tab w:val="clear" w:pos="708"/>
                <w:tab w:val="left" w:pos="5670" w:leader="none"/>
              </w:tabs>
              <w:spacing w:lineRule="auto" w:line="240" w:before="0" w:after="0"/>
              <w:ind w:left="-206" w:right="-285" w:hanging="0"/>
              <w:jc w:val="center"/>
              <w:rPr>
                <w:rFonts w:ascii="Times New Roman" w:hAnsi="Times New Roman"/>
                <w:sz w:val="24"/>
              </w:rPr>
            </w:pPr>
            <w:r>
              <w:rPr>
                <w:rFonts w:ascii="Times New Roman" w:hAnsi="Times New Roman"/>
                <w:sz w:val="24"/>
              </w:rPr>
              <w:t>месяц</w:t>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ind w:left="-249" w:right="-285" w:hanging="0"/>
              <w:jc w:val="center"/>
              <w:rPr>
                <w:rFonts w:ascii="Times New Roman" w:hAnsi="Times New Roman"/>
                <w:sz w:val="24"/>
              </w:rPr>
            </w:pPr>
            <w:r>
              <w:rPr>
                <w:rFonts w:ascii="Times New Roman" w:hAnsi="Times New Roman"/>
                <w:sz w:val="24"/>
              </w:rPr>
              <w:t xml:space="preserve">Объем </w:t>
            </w:r>
            <w:r>
              <w:rPr>
                <w:sz w:val="24"/>
              </w:rPr>
              <w:br/>
            </w:r>
            <w:r>
              <w:rPr>
                <w:rFonts w:ascii="Times New Roman" w:hAnsi="Times New Roman"/>
                <w:sz w:val="24"/>
              </w:rPr>
              <w:t>подачи</w:t>
            </w:r>
          </w:p>
          <w:p>
            <w:pPr>
              <w:pStyle w:val="Normal"/>
              <w:widowControl w:val="false"/>
              <w:tabs>
                <w:tab w:val="clear" w:pos="708"/>
                <w:tab w:val="left" w:pos="5670" w:leader="none"/>
              </w:tabs>
              <w:spacing w:lineRule="auto" w:line="240" w:before="0" w:after="0"/>
              <w:ind w:left="-249" w:right="-285" w:hanging="0"/>
              <w:jc w:val="center"/>
              <w:rPr>
                <w:rFonts w:ascii="Times New Roman" w:hAnsi="Times New Roman"/>
                <w:sz w:val="24"/>
              </w:rPr>
            </w:pPr>
            <w:r>
              <w:rPr>
                <w:rFonts w:ascii="Times New Roman" w:hAnsi="Times New Roman"/>
                <w:sz w:val="24"/>
              </w:rPr>
              <w:t xml:space="preserve"> </w:t>
            </w:r>
            <w:r>
              <w:rPr>
                <w:sz w:val="24"/>
              </w:rPr>
              <w:br/>
            </w:r>
            <w:r>
              <w:rPr>
                <w:rFonts w:ascii="Times New Roman" w:hAnsi="Times New Roman"/>
                <w:sz w:val="24"/>
              </w:rPr>
              <w:t>воды (м</w:t>
            </w:r>
            <w:r>
              <w:rPr>
                <w:rFonts w:ascii="Times New Roman" w:hAnsi="Times New Roman"/>
                <w:sz w:val="24"/>
                <w:vertAlign w:val="superscript"/>
              </w:rPr>
              <w:t>3</w:t>
            </w:r>
            <w:r>
              <w:rPr>
                <w:rFonts w:ascii="Times New Roman" w:hAnsi="Times New Roman"/>
                <w:sz w:val="24"/>
              </w:rPr>
              <w:t>)</w:t>
            </w:r>
          </w:p>
        </w:tc>
        <w:tc>
          <w:tcPr>
            <w:tcW w:w="1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ind w:left="-249" w:right="-285" w:hanging="0"/>
              <w:jc w:val="center"/>
              <w:rPr>
                <w:rFonts w:ascii="Times New Roman" w:hAnsi="Times New Roman"/>
                <w:sz w:val="24"/>
              </w:rPr>
            </w:pPr>
            <w:r>
              <w:rPr>
                <w:rFonts w:ascii="Times New Roman" w:hAnsi="Times New Roman"/>
                <w:sz w:val="24"/>
              </w:rPr>
              <w:t xml:space="preserve">Среднесуточный </w:t>
            </w:r>
            <w:r>
              <w:rPr>
                <w:sz w:val="24"/>
              </w:rPr>
              <w:br/>
            </w:r>
            <w:r>
              <w:rPr>
                <w:rFonts w:ascii="Times New Roman" w:hAnsi="Times New Roman"/>
                <w:sz w:val="24"/>
              </w:rPr>
              <w:t>расход воды</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ind w:left="-84" w:hanging="0"/>
              <w:jc w:val="center"/>
              <w:rPr>
                <w:rFonts w:ascii="Times New Roman" w:hAnsi="Times New Roman"/>
                <w:sz w:val="24"/>
              </w:rPr>
            </w:pPr>
            <w:r>
              <w:rPr>
                <w:rFonts w:ascii="Times New Roman" w:hAnsi="Times New Roman"/>
                <w:sz w:val="24"/>
              </w:rPr>
              <w:t xml:space="preserve">Стоимость </w:t>
            </w:r>
            <w:r>
              <w:rPr>
                <w:sz w:val="24"/>
              </w:rPr>
              <w:br/>
            </w:r>
            <w:r>
              <w:rPr>
                <w:rFonts w:ascii="Times New Roman" w:hAnsi="Times New Roman"/>
                <w:sz w:val="24"/>
              </w:rPr>
              <w:t>1 м</w:t>
            </w:r>
            <w:r>
              <w:rPr>
                <w:rFonts w:ascii="Times New Roman" w:hAnsi="Times New Roman"/>
                <w:sz w:val="24"/>
                <w:vertAlign w:val="superscript"/>
              </w:rPr>
              <w:t>3</w:t>
            </w:r>
            <w:r>
              <w:rPr>
                <w:rFonts w:ascii="Times New Roman" w:hAnsi="Times New Roman"/>
                <w:sz w:val="24"/>
              </w:rPr>
              <w:t xml:space="preserve"> воды</w:t>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lineRule="auto" w:line="240" w:before="0" w:after="0"/>
              <w:ind w:left="-80" w:hanging="0"/>
              <w:jc w:val="center"/>
              <w:rPr>
                <w:rFonts w:ascii="Times New Roman" w:hAnsi="Times New Roman"/>
                <w:b/>
                <w:b/>
                <w:sz w:val="24"/>
              </w:rPr>
            </w:pPr>
            <w:r>
              <w:rPr>
                <w:rFonts w:ascii="Times New Roman" w:hAnsi="Times New Roman"/>
                <w:sz w:val="24"/>
              </w:rPr>
              <w:t xml:space="preserve">Прогнозная стоимость </w:t>
            </w:r>
            <w:r>
              <w:rPr>
                <w:sz w:val="24"/>
              </w:rPr>
              <w:br/>
            </w:r>
            <w:r>
              <w:rPr>
                <w:rFonts w:ascii="Times New Roman" w:hAnsi="Times New Roman"/>
                <w:sz w:val="24"/>
              </w:rPr>
              <w:t xml:space="preserve">оказания Услуг </w:t>
            </w:r>
            <w:r>
              <w:rPr>
                <w:sz w:val="24"/>
              </w:rPr>
              <w:br/>
            </w:r>
            <w:r>
              <w:rPr>
                <w:rFonts w:ascii="Times New Roman" w:hAnsi="Times New Roman"/>
                <w:sz w:val="24"/>
              </w:rPr>
              <w:t>за период</w:t>
            </w:r>
          </w:p>
        </w:tc>
      </w:tr>
      <w:tr>
        <w:trPr>
          <w:trHeight w:val="388" w:hRule="atLeast"/>
        </w:trPr>
        <w:tc>
          <w:tcPr>
            <w:tcW w:w="4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ind w:left="-250" w:right="-285" w:hanging="0"/>
              <w:jc w:val="center"/>
              <w:rPr>
                <w:rFonts w:ascii="Times New Roman" w:hAnsi="Times New Roman"/>
                <w:sz w:val="28"/>
              </w:rPr>
            </w:pPr>
            <w:r>
              <w:rPr>
                <w:rFonts w:ascii="Times New Roman" w:hAnsi="Times New Roman"/>
                <w:sz w:val="28"/>
              </w:rPr>
              <w:t>1.</w:t>
            </w:r>
          </w:p>
          <w:p>
            <w:pPr>
              <w:pStyle w:val="Normal"/>
              <w:widowControl w:val="false"/>
              <w:spacing w:before="0" w:after="200"/>
              <w:rPr>
                <w:rFonts w:ascii="Times New Roman" w:hAnsi="Times New Roman"/>
                <w:sz w:val="28"/>
              </w:rPr>
            </w:pPr>
            <w:r>
              <w:rPr>
                <w:rFonts w:ascii="Times New Roman" w:hAnsi="Times New Roman"/>
                <w:sz w:val="28"/>
              </w:rPr>
            </w:r>
          </w:p>
        </w:tc>
        <w:tc>
          <w:tcPr>
            <w:tcW w:w="25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437" w:hRule="atLeast"/>
        </w:trPr>
        <w:tc>
          <w:tcPr>
            <w:tcW w:w="4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r>
          </w:p>
        </w:tc>
        <w:tc>
          <w:tcPr>
            <w:tcW w:w="25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232" w:hRule="atLeast"/>
        </w:trPr>
        <w:tc>
          <w:tcPr>
            <w:tcW w:w="4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r>
          </w:p>
        </w:tc>
        <w:tc>
          <w:tcPr>
            <w:tcW w:w="25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281" w:hRule="atLeast"/>
        </w:trPr>
        <w:tc>
          <w:tcPr>
            <w:tcW w:w="4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before="0" w:after="200"/>
              <w:ind w:left="-250" w:right="-285" w:hanging="0"/>
              <w:jc w:val="center"/>
              <w:rPr>
                <w:rFonts w:ascii="Times New Roman" w:hAnsi="Times New Roman"/>
                <w:sz w:val="28"/>
              </w:rPr>
            </w:pPr>
            <w:r>
              <w:rPr>
                <w:rFonts w:ascii="Times New Roman" w:hAnsi="Times New Roman"/>
                <w:sz w:val="28"/>
              </w:rPr>
              <w:t>2.</w:t>
            </w:r>
          </w:p>
        </w:tc>
        <w:tc>
          <w:tcPr>
            <w:tcW w:w="25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273" w:hRule="atLeast"/>
        </w:trPr>
        <w:tc>
          <w:tcPr>
            <w:tcW w:w="4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r>
          </w:p>
        </w:tc>
        <w:tc>
          <w:tcPr>
            <w:tcW w:w="25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251" w:hRule="atLeast"/>
        </w:trPr>
        <w:tc>
          <w:tcPr>
            <w:tcW w:w="4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r>
          </w:p>
        </w:tc>
        <w:tc>
          <w:tcPr>
            <w:tcW w:w="25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244" w:hRule="atLeast"/>
        </w:trPr>
        <w:tc>
          <w:tcPr>
            <w:tcW w:w="30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sz w:val="28"/>
              </w:rPr>
              <w:t>Итого:</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4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8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c>
          <w:tcPr>
            <w:tcW w:w="13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0" w:leader="none"/>
              </w:tabs>
              <w:spacing w:before="0" w:after="200"/>
              <w:ind w:left="-567" w:right="-285" w:hanging="0"/>
              <w:jc w:val="center"/>
              <w:rPr>
                <w:rFonts w:ascii="Times New Roman" w:hAnsi="Times New Roman"/>
                <w:b/>
                <w:b/>
                <w:sz w:val="28"/>
              </w:rPr>
            </w:pPr>
            <w:r>
              <w:rPr>
                <w:rFonts w:ascii="Times New Roman" w:hAnsi="Times New Roman"/>
                <w:b/>
                <w:sz w:val="28"/>
              </w:rPr>
            </w:r>
          </w:p>
        </w:tc>
      </w:tr>
      <w:tr>
        <w:trPr>
          <w:trHeight w:val="1086" w:hRule="atLeast"/>
        </w:trPr>
        <w:tc>
          <w:tcPr>
            <w:tcW w:w="5386" w:type="dxa"/>
            <w:gridSpan w:val="4"/>
            <w:tcBorders/>
            <w:shd w:color="auto" w:fill="auto" w:val="clear"/>
          </w:tcPr>
          <w:p>
            <w:pPr>
              <w:pStyle w:val="Normal"/>
              <w:widowControl w:val="false"/>
              <w:tabs>
                <w:tab w:val="clear" w:pos="708"/>
                <w:tab w:val="left" w:pos="1020" w:leader="none"/>
                <w:tab w:val="left" w:pos="3240" w:leader="none"/>
              </w:tabs>
              <w:ind w:left="-959" w:right="-285" w:firstLine="817"/>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817"/>
              <w:rPr>
                <w:rFonts w:ascii="Times New Roman" w:hAnsi="Times New Roman"/>
                <w:sz w:val="28"/>
              </w:rPr>
            </w:pPr>
            <w:r>
              <w:rPr>
                <w:rFonts w:ascii="Times New Roman" w:hAnsi="Times New Roman"/>
                <w:sz w:val="28"/>
              </w:rPr>
              <w:t xml:space="preserve"> </w:t>
            </w:r>
            <w:r>
              <w:rPr>
                <w:rFonts w:ascii="Times New Roman" w:hAnsi="Times New Roman"/>
                <w:sz w:val="28"/>
              </w:rPr>
              <w:t>Исполнитель:</w:t>
            </w:r>
          </w:p>
        </w:tc>
        <w:tc>
          <w:tcPr>
            <w:tcW w:w="4819" w:type="dxa"/>
            <w:gridSpan w:val="5"/>
            <w:tcBorders/>
            <w:shd w:color="auto" w:fill="auto" w:val="clear"/>
          </w:tcPr>
          <w:p>
            <w:pPr>
              <w:pStyle w:val="Normal"/>
              <w:widowControl w:val="false"/>
              <w:tabs>
                <w:tab w:val="clear" w:pos="708"/>
                <w:tab w:val="left" w:pos="2730" w:leader="none"/>
              </w:tabs>
              <w:ind w:left="-959" w:right="-285" w:firstLine="817"/>
              <w:rPr>
                <w:rFonts w:ascii="Times New Roman" w:hAnsi="Times New Roman"/>
                <w:sz w:val="28"/>
              </w:rPr>
            </w:pPr>
            <w:r>
              <w:rPr>
                <w:rFonts w:ascii="Times New Roman" w:hAnsi="Times New Roman"/>
                <w:sz w:val="28"/>
              </w:rPr>
            </w:r>
          </w:p>
          <w:p>
            <w:pPr>
              <w:pStyle w:val="Normal"/>
              <w:widowControl w:val="false"/>
              <w:spacing w:before="0" w:after="200"/>
              <w:rPr/>
            </w:pPr>
            <w:r>
              <w:rPr>
                <w:rFonts w:ascii="Times New Roman" w:hAnsi="Times New Roman"/>
                <w:sz w:val="28"/>
              </w:rPr>
              <w:t xml:space="preserve">       </w:t>
            </w:r>
            <w:r>
              <w:rPr>
                <w:rFonts w:ascii="Times New Roman" w:hAnsi="Times New Roman"/>
                <w:sz w:val="28"/>
              </w:rPr>
              <w:t>Получатель услуг:</w:t>
            </w:r>
          </w:p>
        </w:tc>
      </w:tr>
      <w:tr>
        <w:trPr/>
        <w:tc>
          <w:tcPr>
            <w:tcW w:w="5386"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t>______________________________</w:t>
            </w:r>
          </w:p>
        </w:tc>
        <w:tc>
          <w:tcPr>
            <w:tcW w:w="4288"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t>___________________________</w:t>
            </w:r>
          </w:p>
        </w:tc>
        <w:tc>
          <w:tcPr>
            <w:tcW w:w="531" w:type="dxa"/>
            <w:tcBorders/>
          </w:tcPr>
          <w:p>
            <w:pPr>
              <w:pStyle w:val="Normal"/>
              <w:widowControl w:val="false"/>
              <w:spacing w:before="0" w:after="200"/>
              <w:rPr/>
            </w:pPr>
            <w:r>
              <w:rPr/>
            </w:r>
          </w:p>
        </w:tc>
      </w:tr>
      <w:tr>
        <w:trPr/>
        <w:tc>
          <w:tcPr>
            <w:tcW w:w="5386"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t>______________________________</w:t>
            </w:r>
          </w:p>
        </w:tc>
        <w:tc>
          <w:tcPr>
            <w:tcW w:w="4288"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t>___________________________</w:t>
            </w:r>
          </w:p>
        </w:tc>
        <w:tc>
          <w:tcPr>
            <w:tcW w:w="531" w:type="dxa"/>
            <w:tcBorders/>
          </w:tcPr>
          <w:p>
            <w:pPr>
              <w:pStyle w:val="Normal"/>
              <w:widowControl w:val="false"/>
              <w:spacing w:before="0" w:after="200"/>
              <w:rPr/>
            </w:pPr>
            <w:r>
              <w:rPr/>
            </w:r>
          </w:p>
        </w:tc>
      </w:tr>
      <w:tr>
        <w:trPr/>
        <w:tc>
          <w:tcPr>
            <w:tcW w:w="5386"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r>
          </w:p>
        </w:tc>
        <w:tc>
          <w:tcPr>
            <w:tcW w:w="4288" w:type="dxa"/>
            <w:gridSpan w:val="4"/>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r>
          </w:p>
        </w:tc>
        <w:tc>
          <w:tcPr>
            <w:tcW w:w="531" w:type="dxa"/>
            <w:tcBorders/>
          </w:tcPr>
          <w:p>
            <w:pPr>
              <w:pStyle w:val="Normal"/>
              <w:widowControl w:val="false"/>
              <w:spacing w:before="0" w:after="200"/>
              <w:rPr/>
            </w:pPr>
            <w:r>
              <w:rPr/>
            </w:r>
          </w:p>
        </w:tc>
      </w:tr>
    </w:tbl>
    <w:p>
      <w:pPr>
        <w:pStyle w:val="Normal"/>
        <w:spacing w:lineRule="auto" w:line="240" w:before="0" w:after="0"/>
        <w:ind w:right="-285" w:hanging="0"/>
        <w:rPr>
          <w:rFonts w:ascii="Times New Roman" w:hAnsi="Times New Roman"/>
          <w:sz w:val="28"/>
        </w:rPr>
      </w:pPr>
      <w:r>
        <w:rPr>
          <w:rFonts w:ascii="Times New Roman" w:hAnsi="Times New Roman"/>
          <w:sz w:val="28"/>
        </w:rPr>
      </w:r>
    </w:p>
    <w:p>
      <w:pPr>
        <w:pStyle w:val="Normal"/>
        <w:tabs>
          <w:tab w:val="clear" w:pos="708"/>
          <w:tab w:val="left" w:pos="1843" w:leader="none"/>
          <w:tab w:val="left" w:pos="5245" w:leader="none"/>
          <w:tab w:val="left" w:pos="5670" w:leader="none"/>
          <w:tab w:val="left" w:pos="7371" w:leader="none"/>
        </w:tabs>
        <w:spacing w:lineRule="auto" w:line="240" w:before="0" w:after="0"/>
        <w:ind w:left="-567" w:right="-285" w:hanging="0"/>
        <w:rPr>
          <w:rFonts w:ascii="Times New Roman" w:hAnsi="Times New Roman"/>
          <w:sz w:val="28"/>
        </w:rPr>
      </w:pPr>
      <w:r>
        <w:rPr>
          <w:rFonts w:ascii="Times New Roman" w:hAnsi="Times New Roman"/>
          <w:sz w:val="28"/>
        </w:rPr>
        <w:t xml:space="preserve">М.П.                                                                          М.П.          </w:t>
      </w:r>
    </w:p>
    <w:p>
      <w:pPr>
        <w:pStyle w:val="Normal"/>
        <w:tabs>
          <w:tab w:val="clear" w:pos="708"/>
          <w:tab w:val="left" w:pos="1843" w:leader="none"/>
          <w:tab w:val="left" w:pos="5245" w:leader="none"/>
          <w:tab w:val="left" w:pos="5670" w:leader="none"/>
          <w:tab w:val="left" w:pos="7371" w:leader="none"/>
        </w:tabs>
        <w:spacing w:lineRule="auto" w:line="240" w:before="0" w:after="0"/>
        <w:ind w:left="-567" w:right="-285" w:hanging="0"/>
        <w:rPr>
          <w:rFonts w:ascii="Times New Roman" w:hAnsi="Times New Roman"/>
          <w:sz w:val="28"/>
        </w:rPr>
      </w:pPr>
      <w:r>
        <w:rPr>
          <w:rFonts w:ascii="Times New Roman" w:hAnsi="Times New Roman"/>
          <w:sz w:val="28"/>
        </w:rPr>
        <w:t>Подпись _____________                                         Подпись  ___________</w:t>
      </w:r>
    </w:p>
    <w:p>
      <w:pPr>
        <w:pStyle w:val="Normal"/>
        <w:rPr/>
      </w:pPr>
      <w:r>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Приложение № 3</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к договору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утвержденной приказом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Министерства сельского хозяйства </w:t>
      </w:r>
    </w:p>
    <w:p>
      <w:pPr>
        <w:pStyle w:val="Normal"/>
        <w:spacing w:lineRule="auto" w:line="240" w:before="0" w:after="0"/>
        <w:ind w:left="4536" w:right="-681" w:hanging="0"/>
        <w:jc w:val="center"/>
        <w:rPr>
          <w:rFonts w:ascii="Times New Roman" w:hAnsi="Times New Roman"/>
          <w:sz w:val="28"/>
        </w:rPr>
      </w:pPr>
      <w:r>
        <w:rPr>
          <w:rFonts w:ascii="Times New Roman" w:hAnsi="Times New Roman"/>
          <w:sz w:val="28"/>
        </w:rPr>
        <w:t xml:space="preserve">Российской Федерации </w:t>
      </w:r>
    </w:p>
    <w:p>
      <w:pPr>
        <w:pStyle w:val="Normal"/>
        <w:spacing w:lineRule="auto" w:line="240" w:before="0" w:after="0"/>
        <w:ind w:right="-681" w:hanging="0"/>
        <w:rPr>
          <w:rFonts w:ascii="Times New Roman" w:hAnsi="Times New Roman"/>
          <w:sz w:val="28"/>
        </w:rPr>
      </w:pPr>
      <w:r>
        <w:rPr>
          <w:rFonts w:ascii="Times New Roman" w:hAnsi="Times New Roman"/>
          <w:sz w:val="28"/>
        </w:rPr>
        <w:t xml:space="preserve">                                                                                 </w:t>
      </w:r>
      <w:r>
        <w:rPr>
          <w:rFonts w:ascii="Times New Roman" w:hAnsi="Times New Roman"/>
          <w:sz w:val="28"/>
        </w:rPr>
        <w:t>от  3 мая 2023г. № 464</w:t>
      </w:r>
    </w:p>
    <w:p>
      <w:pPr>
        <w:pStyle w:val="Normal"/>
        <w:spacing w:lineRule="auto" w:line="240" w:before="0" w:after="0"/>
        <w:ind w:right="-285" w:hanging="0"/>
        <w:rPr>
          <w:rFonts w:ascii="Times New Roman" w:hAnsi="Times New Roman"/>
          <w:sz w:val="28"/>
        </w:rPr>
      </w:pPr>
      <w:r>
        <w:rPr>
          <w:rFonts w:ascii="Times New Roman" w:hAnsi="Times New Roman"/>
          <w:sz w:val="28"/>
        </w:rPr>
      </w:r>
    </w:p>
    <w:p>
      <w:pPr>
        <w:pStyle w:val="Normal"/>
        <w:spacing w:lineRule="auto" w:line="240" w:before="0" w:after="0"/>
        <w:ind w:left="4248" w:right="-285" w:hanging="0"/>
        <w:jc w:val="center"/>
        <w:rPr>
          <w:rFonts w:ascii="Times New Roman" w:hAnsi="Times New Roman"/>
          <w:i/>
          <w:i/>
          <w:sz w:val="28"/>
        </w:rPr>
      </w:pPr>
      <w:r>
        <w:rPr>
          <w:rFonts w:ascii="Times New Roman" w:hAnsi="Times New Roman"/>
          <w:i/>
          <w:sz w:val="28"/>
        </w:rPr>
      </w:r>
    </w:p>
    <w:p>
      <w:pPr>
        <w:pStyle w:val="Normal"/>
        <w:spacing w:lineRule="auto" w:line="240" w:before="0" w:after="0"/>
        <w:ind w:left="-567" w:right="-285" w:hanging="0"/>
        <w:jc w:val="right"/>
        <w:rPr>
          <w:rFonts w:ascii="Times New Roman" w:hAnsi="Times New Roman"/>
          <w:sz w:val="28"/>
        </w:rPr>
      </w:pPr>
      <w:r>
        <w:rPr>
          <w:rFonts w:ascii="Times New Roman" w:hAnsi="Times New Roman"/>
          <w:sz w:val="28"/>
        </w:rPr>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Заявка </w:t>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на подачу воды</w:t>
      </w:r>
    </w:p>
    <w:p>
      <w:pPr>
        <w:pStyle w:val="Normal"/>
        <w:spacing w:lineRule="auto" w:line="240" w:before="0" w:after="0"/>
        <w:ind w:right="-285" w:hanging="0"/>
        <w:rPr>
          <w:rFonts w:ascii="Times New Roman" w:hAnsi="Times New Roman"/>
          <w:sz w:val="28"/>
        </w:rPr>
      </w:pPr>
      <w:r>
        <w:rPr>
          <w:rFonts w:ascii="Times New Roman" w:hAnsi="Times New Roman"/>
          <w:sz w:val="28"/>
        </w:rPr>
      </w:r>
    </w:p>
    <w:p>
      <w:pPr>
        <w:pStyle w:val="Normal"/>
        <w:spacing w:lineRule="auto" w:line="240" w:before="0" w:after="0"/>
        <w:ind w:left="-567" w:right="-285" w:hanging="0"/>
        <w:rPr>
          <w:rFonts w:ascii="Times New Roman" w:hAnsi="Times New Roman"/>
          <w:sz w:val="28"/>
        </w:rPr>
      </w:pPr>
      <w:r>
        <w:rPr>
          <w:rFonts w:ascii="Times New Roman" w:hAnsi="Times New Roman"/>
          <w:sz w:val="28"/>
        </w:rPr>
        <w:t>1. Получатель услуг ___________________________________________________.</w:t>
      </w:r>
    </w:p>
    <w:p>
      <w:pPr>
        <w:pStyle w:val="Normal"/>
        <w:spacing w:lineRule="auto" w:line="240" w:before="0" w:after="0"/>
        <w:ind w:left="-567" w:right="-285" w:hanging="0"/>
        <w:rPr>
          <w:rFonts w:ascii="Times New Roman" w:hAnsi="Times New Roman"/>
          <w:sz w:val="28"/>
        </w:rPr>
      </w:pPr>
      <w:r>
        <w:rPr>
          <w:rFonts w:ascii="Times New Roman" w:hAnsi="Times New Roman"/>
          <w:sz w:val="28"/>
        </w:rPr>
        <w:t>2. Исполнитель _______________________________________________________</w:t>
      </w:r>
    </w:p>
    <w:p>
      <w:pPr>
        <w:pStyle w:val="Normal"/>
        <w:spacing w:before="0" w:after="200"/>
        <w:ind w:left="-567" w:right="-285" w:hanging="0"/>
        <w:contextualSpacing/>
        <w:rPr>
          <w:rFonts w:ascii="Times New Roman" w:hAnsi="Times New Roman"/>
          <w:sz w:val="28"/>
        </w:rPr>
      </w:pPr>
      <w:r>
        <w:rPr>
          <w:rFonts w:ascii="Times New Roman" w:hAnsi="Times New Roman"/>
          <w:sz w:val="28"/>
        </w:rPr>
        <w:t>3. Мелиоративный объект, с помощью которого оказываются Услуги: _________</w:t>
      </w:r>
    </w:p>
    <w:p>
      <w:pPr>
        <w:pStyle w:val="Normal"/>
        <w:spacing w:before="0" w:after="200"/>
        <w:ind w:left="-567" w:right="-285" w:hanging="0"/>
        <w:contextualSpacing/>
        <w:rPr>
          <w:rFonts w:ascii="Times New Roman" w:hAnsi="Times New Roman"/>
          <w:sz w:val="28"/>
        </w:rPr>
      </w:pPr>
      <w:r>
        <w:rPr>
          <w:rFonts w:ascii="Times New Roman" w:hAnsi="Times New Roman"/>
          <w:sz w:val="28"/>
        </w:rPr>
        <w:t>_____________________________________________________________________</w:t>
      </w:r>
    </w:p>
    <w:p>
      <w:pPr>
        <w:pStyle w:val="Normal"/>
        <w:spacing w:before="0" w:after="200"/>
        <w:ind w:left="-567" w:right="-285" w:hanging="0"/>
        <w:contextualSpacing/>
        <w:rPr>
          <w:rFonts w:ascii="Times New Roman" w:hAnsi="Times New Roman"/>
          <w:sz w:val="28"/>
        </w:rPr>
      </w:pPr>
      <w:r>
        <w:rPr>
          <w:rFonts w:ascii="Times New Roman" w:hAnsi="Times New Roman"/>
          <w:sz w:val="28"/>
        </w:rPr>
        <w:t>4. Требуемый объем водоподачи:</w:t>
      </w:r>
    </w:p>
    <w:p>
      <w:pPr>
        <w:pStyle w:val="Normal"/>
        <w:spacing w:before="0" w:after="200"/>
        <w:ind w:left="-567" w:right="-285" w:hanging="0"/>
        <w:contextualSpacing/>
        <w:rPr>
          <w:rFonts w:ascii="Times New Roman" w:hAnsi="Times New Roman"/>
          <w:sz w:val="28"/>
        </w:rPr>
      </w:pPr>
      <w:r>
        <w:rPr>
          <w:rFonts w:ascii="Times New Roman" w:hAnsi="Times New Roman"/>
          <w:sz w:val="28"/>
        </w:rPr>
      </w:r>
    </w:p>
    <w:tbl>
      <w:tblPr>
        <w:tblW w:w="9810"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1014"/>
        <w:gridCol w:w="4117"/>
        <w:gridCol w:w="4679"/>
      </w:tblGrid>
      <w:tr>
        <w:trPr/>
        <w:tc>
          <w:tcPr>
            <w:tcW w:w="1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ind w:right="-285" w:hanging="0"/>
              <w:jc w:val="center"/>
              <w:rPr>
                <w:rFonts w:ascii="Times New Roman" w:hAnsi="Times New Roman"/>
                <w:sz w:val="28"/>
              </w:rPr>
            </w:pPr>
            <w:r>
              <w:rPr>
                <w:rFonts w:ascii="Times New Roman" w:hAnsi="Times New Roman"/>
                <w:sz w:val="28"/>
              </w:rPr>
              <w:t xml:space="preserve">№ </w:t>
            </w:r>
            <w:r>
              <w:rPr>
                <w:sz w:val="28"/>
              </w:rPr>
              <w:br/>
            </w:r>
            <w:r>
              <w:rPr>
                <w:rFonts w:ascii="Times New Roman" w:hAnsi="Times New Roman"/>
                <w:sz w:val="28"/>
              </w:rPr>
              <w:t>п/п</w:t>
            </w:r>
          </w:p>
        </w:tc>
        <w:tc>
          <w:tcPr>
            <w:tcW w:w="41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ind w:right="-285" w:hanging="0"/>
              <w:rPr>
                <w:rFonts w:ascii="Times New Roman" w:hAnsi="Times New Roman"/>
                <w:sz w:val="28"/>
              </w:rPr>
            </w:pPr>
            <w:r>
              <w:rPr>
                <w:rFonts w:ascii="Times New Roman" w:hAnsi="Times New Roman"/>
                <w:sz w:val="28"/>
              </w:rPr>
              <w:t>Период водоподачи</w:t>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ind w:right="-285" w:hanging="0"/>
              <w:jc w:val="center"/>
              <w:rPr>
                <w:rFonts w:ascii="Times New Roman" w:hAnsi="Times New Roman"/>
                <w:sz w:val="28"/>
              </w:rPr>
            </w:pPr>
            <w:r>
              <w:rPr>
                <w:rFonts w:ascii="Times New Roman" w:hAnsi="Times New Roman"/>
                <w:sz w:val="28"/>
              </w:rPr>
              <w:t>Планируемый объем</w:t>
            </w:r>
          </w:p>
          <w:p>
            <w:pPr>
              <w:pStyle w:val="Normal"/>
              <w:widowControl w:val="false"/>
              <w:spacing w:before="0" w:after="0"/>
              <w:ind w:right="-285" w:hanging="0"/>
              <w:jc w:val="center"/>
              <w:rPr>
                <w:rFonts w:ascii="Times New Roman" w:hAnsi="Times New Roman"/>
                <w:sz w:val="28"/>
                <w:vertAlign w:val="superscript"/>
              </w:rPr>
            </w:pPr>
            <w:r>
              <w:rPr>
                <w:rFonts w:ascii="Times New Roman" w:hAnsi="Times New Roman"/>
                <w:sz w:val="28"/>
              </w:rPr>
              <w:t>водопотребления, м</w:t>
            </w:r>
            <w:r>
              <w:rPr>
                <w:rFonts w:ascii="Times New Roman" w:hAnsi="Times New Roman"/>
                <w:sz w:val="28"/>
                <w:vertAlign w:val="superscript"/>
              </w:rPr>
              <w:t>3</w:t>
            </w:r>
          </w:p>
        </w:tc>
      </w:tr>
      <w:tr>
        <w:trPr/>
        <w:tc>
          <w:tcPr>
            <w:tcW w:w="1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t>1.</w:t>
            </w:r>
          </w:p>
        </w:tc>
        <w:tc>
          <w:tcPr>
            <w:tcW w:w="41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r>
      <w:tr>
        <w:trPr/>
        <w:tc>
          <w:tcPr>
            <w:tcW w:w="1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t>2.</w:t>
            </w:r>
          </w:p>
        </w:tc>
        <w:tc>
          <w:tcPr>
            <w:tcW w:w="41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r>
      <w:tr>
        <w:trPr/>
        <w:tc>
          <w:tcPr>
            <w:tcW w:w="1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t>Итого:</w:t>
            </w:r>
          </w:p>
        </w:tc>
        <w:tc>
          <w:tcPr>
            <w:tcW w:w="41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285" w:hanging="0"/>
              <w:jc w:val="center"/>
              <w:rPr>
                <w:rFonts w:ascii="Times New Roman" w:hAnsi="Times New Roman"/>
                <w:sz w:val="28"/>
              </w:rPr>
            </w:pPr>
            <w:r>
              <w:rPr>
                <w:rFonts w:ascii="Times New Roman" w:hAnsi="Times New Roman"/>
                <w:sz w:val="28"/>
              </w:rPr>
            </w:r>
          </w:p>
        </w:tc>
      </w:tr>
    </w:tbl>
    <w:p>
      <w:pPr>
        <w:pStyle w:val="Normal"/>
        <w:spacing w:lineRule="auto" w:line="240" w:before="0" w:after="0"/>
        <w:ind w:right="-285" w:hanging="0"/>
        <w:rPr>
          <w:rFonts w:ascii="Times New Roman" w:hAnsi="Times New Roman"/>
          <w:sz w:val="28"/>
        </w:rPr>
      </w:pPr>
      <w:r>
        <w:rPr>
          <w:rFonts w:ascii="Times New Roman" w:hAnsi="Times New Roman"/>
          <w:sz w:val="28"/>
        </w:rPr>
      </w:r>
    </w:p>
    <w:p>
      <w:pPr>
        <w:pStyle w:val="Normal"/>
        <w:spacing w:lineRule="auto" w:line="240" w:before="0" w:after="0"/>
        <w:ind w:left="-567" w:right="-285" w:hanging="0"/>
        <w:rPr>
          <w:rFonts w:ascii="Times New Roman" w:hAnsi="Times New Roman"/>
          <w:sz w:val="28"/>
        </w:rPr>
      </w:pPr>
      <w:r>
        <w:rPr>
          <w:rFonts w:ascii="Times New Roman" w:hAnsi="Times New Roman"/>
          <w:sz w:val="28"/>
        </w:rPr>
        <w:t>Приложения:</w:t>
      </w:r>
    </w:p>
    <w:p>
      <w:pPr>
        <w:pStyle w:val="Normal"/>
        <w:spacing w:lineRule="auto" w:line="240" w:before="0" w:after="0"/>
        <w:ind w:left="-567" w:right="-285" w:hanging="0"/>
        <w:rPr>
          <w:rFonts w:ascii="Times New Roman" w:hAnsi="Times New Roman"/>
          <w:sz w:val="28"/>
        </w:rPr>
      </w:pPr>
      <w:r>
        <w:rPr>
          <w:rFonts w:ascii="Times New Roman" w:hAnsi="Times New Roman"/>
          <w:sz w:val="28"/>
        </w:rPr>
      </w:r>
    </w:p>
    <w:p>
      <w:pPr>
        <w:pStyle w:val="Normal"/>
        <w:spacing w:lineRule="auto" w:line="240" w:before="0" w:after="0"/>
        <w:ind w:right="-285" w:hanging="0"/>
        <w:rPr>
          <w:rFonts w:ascii="Times New Roman" w:hAnsi="Times New Roman"/>
          <w:sz w:val="28"/>
        </w:rPr>
      </w:pPr>
      <w:r>
        <w:rPr>
          <w:rFonts w:ascii="Times New Roman" w:hAnsi="Times New Roman"/>
          <w:sz w:val="28"/>
        </w:rPr>
      </w:r>
    </w:p>
    <w:p>
      <w:pPr>
        <w:pStyle w:val="Normal"/>
        <w:tabs>
          <w:tab w:val="clear" w:pos="708"/>
          <w:tab w:val="left" w:pos="3969" w:leader="none"/>
        </w:tabs>
        <w:spacing w:lineRule="auto" w:line="240" w:before="0" w:after="0"/>
        <w:ind w:left="-567" w:right="-285" w:hanging="0"/>
        <w:rPr>
          <w:rFonts w:ascii="Times New Roman" w:hAnsi="Times New Roman"/>
          <w:sz w:val="28"/>
        </w:rPr>
      </w:pPr>
      <w:r>
        <w:rPr>
          <w:rFonts w:ascii="Times New Roman" w:hAnsi="Times New Roman"/>
          <w:sz w:val="28"/>
        </w:rPr>
        <w:t>___________________</w:t>
        <w:tab/>
        <w:t>____________________________________</w:t>
      </w:r>
    </w:p>
    <w:p>
      <w:pPr>
        <w:pStyle w:val="Normal"/>
        <w:tabs>
          <w:tab w:val="clear" w:pos="708"/>
          <w:tab w:val="left" w:pos="5670" w:leader="none"/>
        </w:tabs>
        <w:spacing w:lineRule="auto" w:line="240" w:before="0" w:after="0"/>
        <w:ind w:left="-567" w:right="-285" w:hanging="0"/>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(подпись)</w:t>
        <w:tab/>
        <w:t xml:space="preserve">               (Ф.И.О.)</w:t>
      </w:r>
    </w:p>
    <w:p>
      <w:pPr>
        <w:pStyle w:val="Normal"/>
        <w:tabs>
          <w:tab w:val="clear" w:pos="708"/>
          <w:tab w:val="left" w:pos="5670" w:leader="none"/>
        </w:tabs>
        <w:spacing w:lineRule="auto" w:line="240" w:before="0" w:after="0"/>
        <w:ind w:left="-567" w:right="-285" w:hanging="0"/>
        <w:rPr>
          <w:rFonts w:ascii="Times New Roman" w:hAnsi="Times New Roman"/>
          <w:sz w:val="28"/>
          <w:vertAlign w:val="superscript"/>
        </w:rPr>
      </w:pPr>
      <w:r>
        <w:rPr>
          <w:rFonts w:ascii="Times New Roman" w:hAnsi="Times New Roman"/>
          <w:sz w:val="28"/>
          <w:vertAlign w:val="superscript"/>
        </w:rPr>
      </w:r>
    </w:p>
    <w:p>
      <w:pPr>
        <w:pStyle w:val="Normal"/>
        <w:tabs>
          <w:tab w:val="clear" w:pos="708"/>
          <w:tab w:val="left" w:pos="5670" w:leader="none"/>
        </w:tabs>
        <w:spacing w:lineRule="auto" w:line="240" w:before="0" w:after="0"/>
        <w:ind w:left="-567" w:right="-285" w:hanging="0"/>
        <w:rPr>
          <w:rFonts w:ascii="Times New Roman" w:hAnsi="Times New Roman"/>
          <w:sz w:val="28"/>
        </w:rPr>
      </w:pPr>
      <w:r>
        <w:rPr>
          <w:rFonts w:ascii="Times New Roman" w:hAnsi="Times New Roman"/>
          <w:sz w:val="28"/>
        </w:rPr>
        <w:t>«____»______________20__ г.</w:t>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ind w:left="4248" w:right="-285" w:hanging="0"/>
        <w:jc w:val="center"/>
        <w:rPr>
          <w:rFonts w:ascii="Times New Roman" w:hAnsi="Times New Roman"/>
          <w:sz w:val="28"/>
        </w:rPr>
      </w:pPr>
      <w:r>
        <w:rPr>
          <w:rFonts w:ascii="Times New Roman" w:hAnsi="Times New Roman"/>
          <w:sz w:val="28"/>
        </w:rPr>
        <w:t>Приложение № 4</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 xml:space="preserve">к договору </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 xml:space="preserve">утвержденной приказом </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 xml:space="preserve">Министерства сельского хозяйства </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 xml:space="preserve">Российской Федерации </w:t>
      </w:r>
    </w:p>
    <w:p>
      <w:pPr>
        <w:pStyle w:val="Normal"/>
        <w:spacing w:lineRule="auto" w:line="240" w:before="0" w:after="0"/>
        <w:ind w:left="4536" w:right="-285" w:hanging="0"/>
        <w:jc w:val="center"/>
        <w:rPr>
          <w:rFonts w:ascii="Times New Roman" w:hAnsi="Times New Roman"/>
          <w:sz w:val="28"/>
        </w:rPr>
      </w:pPr>
      <w:r>
        <w:rPr>
          <w:rFonts w:ascii="Times New Roman" w:hAnsi="Times New Roman"/>
          <w:sz w:val="28"/>
        </w:rPr>
        <w:t>от 3 мая 2023г. № 464</w:t>
      </w:r>
    </w:p>
    <w:p>
      <w:pPr>
        <w:pStyle w:val="Normal"/>
        <w:spacing w:lineRule="auto" w:line="240" w:before="0" w:after="0"/>
        <w:ind w:left="4248" w:right="-285" w:hanging="0"/>
        <w:jc w:val="center"/>
        <w:rPr>
          <w:rFonts w:ascii="Times New Roman" w:hAnsi="Times New Roman"/>
          <w:sz w:val="28"/>
        </w:rPr>
      </w:pPr>
      <w:r>
        <w:rPr>
          <w:rFonts w:ascii="Times New Roman" w:hAnsi="Times New Roman"/>
          <w:sz w:val="28"/>
        </w:rPr>
      </w:r>
    </w:p>
    <w:p>
      <w:pPr>
        <w:pStyle w:val="Normal"/>
        <w:tabs>
          <w:tab w:val="clear" w:pos="708"/>
          <w:tab w:val="left" w:pos="6075" w:leader="none"/>
        </w:tabs>
        <w:spacing w:lineRule="auto" w:line="240" w:before="0" w:after="0"/>
        <w:ind w:left="-567" w:right="-285" w:hanging="0"/>
        <w:rPr>
          <w:rFonts w:ascii="Times New Roman" w:hAnsi="Times New Roman"/>
          <w:sz w:val="28"/>
        </w:rPr>
      </w:pPr>
      <w:r>
        <w:rPr>
          <w:rFonts w:ascii="Times New Roman" w:hAnsi="Times New Roman"/>
          <w:sz w:val="28"/>
        </w:rPr>
        <w:tab/>
      </w:r>
    </w:p>
    <w:p>
      <w:pPr>
        <w:pStyle w:val="Normal"/>
        <w:tabs>
          <w:tab w:val="clear" w:pos="708"/>
          <w:tab w:val="left" w:pos="6075" w:leader="none"/>
        </w:tabs>
        <w:spacing w:lineRule="auto" w:line="240" w:before="0" w:after="0"/>
        <w:ind w:left="-567" w:right="-285" w:hanging="0"/>
        <w:rPr>
          <w:rFonts w:ascii="Times New Roman" w:hAnsi="Times New Roman"/>
          <w:sz w:val="28"/>
        </w:rPr>
      </w:pPr>
      <w:r>
        <w:rPr>
          <w:rFonts w:ascii="Times New Roman" w:hAnsi="Times New Roman"/>
          <w:sz w:val="28"/>
        </w:rPr>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Схема </w:t>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мелиоративного объекта с отметкой</w:t>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 </w:t>
      </w:r>
      <w:r>
        <w:rPr>
          <w:rFonts w:ascii="Times New Roman" w:hAnsi="Times New Roman"/>
          <w:b/>
          <w:sz w:val="32"/>
        </w:rPr>
        <w:t>водовыдела.</w:t>
      </w:r>
    </w:p>
    <w:p>
      <w:pPr>
        <w:pStyle w:val="Normal"/>
        <w:spacing w:lineRule="auto" w:line="240" w:before="0" w:after="0"/>
        <w:ind w:left="-567" w:right="-285" w:hanging="0"/>
        <w:jc w:val="center"/>
        <w:rPr>
          <w:rFonts w:ascii="Times New Roman" w:hAnsi="Times New Roman"/>
          <w:b/>
          <w:b/>
          <w:sz w:val="28"/>
        </w:rPr>
      </w:pPr>
      <w:r>
        <w:rPr>
          <w:rFonts w:ascii="Times New Roman" w:hAnsi="Times New Roman"/>
          <w:b/>
          <w:sz w:val="28"/>
        </w:rPr>
      </w:r>
    </w:p>
    <w:tbl>
      <w:tblPr>
        <w:tblStyle w:val="a8"/>
        <w:tblW w:w="9571"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9571"/>
      </w:tblGrid>
      <w:tr>
        <w:trPr>
          <w:trHeight w:val="1112" w:hRule="atLeast"/>
        </w:trPr>
        <w:tc>
          <w:tcPr>
            <w:tcW w:w="9571" w:type="dxa"/>
            <w:tcBorders/>
          </w:tcPr>
          <w:p>
            <w:pPr>
              <w:pStyle w:val="Normal"/>
              <w:widowControl/>
              <w:suppressAutoHyphens w:val="false"/>
              <w:spacing w:lineRule="auto" w:line="240" w:before="0" w:after="0"/>
              <w:ind w:right="-285" w:hanging="0"/>
              <w:jc w:val="center"/>
              <w:rPr>
                <w:rFonts w:ascii="Times New Roman" w:hAnsi="Times New Roman"/>
                <w:b/>
                <w:b/>
                <w:sz w:val="28"/>
              </w:rPr>
            </w:pPr>
            <w:r>
              <w:rPr>
                <w:rFonts w:eastAsia="Calibri" w:cs="" w:ascii="Times New Roman" w:hAnsi="Times New Roman"/>
                <w:b/>
                <w:kern w:val="0"/>
                <w:sz w:val="22"/>
                <w:szCs w:val="22"/>
                <w:lang w:val="ru-RU" w:eastAsia="en-US" w:bidi="ar-SA"/>
              </w:rPr>
            </w:r>
          </w:p>
        </w:tc>
      </w:tr>
    </w:tbl>
    <w:p>
      <w:pPr>
        <w:pStyle w:val="Normal"/>
        <w:spacing w:lineRule="auto" w:line="240" w:before="0" w:after="0"/>
        <w:ind w:left="-567" w:right="-285" w:hanging="0"/>
        <w:jc w:val="center"/>
        <w:rPr>
          <w:rFonts w:ascii="Times New Roman" w:hAnsi="Times New Roman"/>
          <w:b/>
          <w:b/>
          <w:sz w:val="28"/>
        </w:rPr>
      </w:pPr>
      <w:r>
        <w:rPr>
          <w:rFonts w:ascii="Times New Roman" w:hAnsi="Times New Roman"/>
          <w:b/>
          <w:sz w:val="28"/>
        </w:rPr>
      </w:r>
    </w:p>
    <w:p>
      <w:pPr>
        <w:pStyle w:val="Normal"/>
        <w:spacing w:lineRule="auto" w:line="240" w:before="0" w:after="0"/>
        <w:ind w:left="-567" w:right="-285" w:hanging="0"/>
        <w:jc w:val="center"/>
        <w:rPr>
          <w:rFonts w:ascii="Times New Roman" w:hAnsi="Times New Roman"/>
          <w:b/>
          <w:b/>
          <w:sz w:val="28"/>
        </w:rPr>
      </w:pPr>
      <w:r>
        <w:rPr>
          <w:rFonts w:ascii="Times New Roman" w:hAnsi="Times New Roman"/>
          <w:b/>
          <w:sz w:val="28"/>
        </w:rPr>
      </w:r>
    </w:p>
    <w:p>
      <w:pPr>
        <w:pStyle w:val="Normal"/>
        <w:tabs>
          <w:tab w:val="clear" w:pos="708"/>
          <w:tab w:val="left" w:pos="5670" w:leader="none"/>
        </w:tabs>
        <w:spacing w:lineRule="auto" w:line="240" w:before="0" w:after="0"/>
        <w:ind w:right="-285" w:hanging="0"/>
        <w:jc w:val="right"/>
        <w:rPr>
          <w:rFonts w:ascii="Times New Roman" w:hAnsi="Times New Roman"/>
          <w:i/>
          <w:i/>
          <w:sz w:val="28"/>
        </w:rPr>
      </w:pPr>
      <w:r>
        <w:rPr>
          <w:rFonts w:ascii="Times New Roman" w:hAnsi="Times New Roman"/>
          <w:i/>
          <w:sz w:val="28"/>
        </w:rPr>
      </w:r>
    </w:p>
    <w:p>
      <w:pPr>
        <w:pStyle w:val="Normal"/>
        <w:tabs>
          <w:tab w:val="clear" w:pos="708"/>
          <w:tab w:val="left" w:pos="5670" w:leader="none"/>
        </w:tabs>
        <w:spacing w:lineRule="auto" w:line="240" w:before="0" w:after="0"/>
        <w:ind w:right="-285" w:hanging="0"/>
        <w:jc w:val="right"/>
        <w:rPr>
          <w:rFonts w:ascii="Times New Roman" w:hAnsi="Times New Roman"/>
          <w:i/>
          <w:i/>
          <w:sz w:val="28"/>
        </w:rPr>
      </w:pPr>
      <w:r>
        <w:rPr>
          <w:rFonts w:ascii="Times New Roman" w:hAnsi="Times New Roman"/>
          <w:i/>
          <w:sz w:val="28"/>
        </w:rPr>
      </w:r>
    </w:p>
    <w:p>
      <w:pPr>
        <w:pStyle w:val="Normal"/>
        <w:tabs>
          <w:tab w:val="clear" w:pos="708"/>
          <w:tab w:val="left" w:pos="5670" w:leader="none"/>
        </w:tabs>
        <w:spacing w:lineRule="auto" w:line="240" w:before="0" w:after="0"/>
        <w:jc w:val="both"/>
        <w:rPr>
          <w:rFonts w:ascii="Times New Roman" w:hAnsi="Times New Roman"/>
          <w:sz w:val="28"/>
        </w:rPr>
      </w:pPr>
      <w:r>
        <w:rPr>
          <w:rFonts w:ascii="Times New Roman" w:hAnsi="Times New Roman"/>
          <w:sz w:val="28"/>
        </w:rPr>
        <w:t xml:space="preserve">         </w:t>
      </w:r>
    </w:p>
    <w:p>
      <w:pPr>
        <w:pStyle w:val="Normal"/>
        <w:tabs>
          <w:tab w:val="clear" w:pos="708"/>
          <w:tab w:val="left" w:pos="5670" w:leader="none"/>
        </w:tabs>
        <w:spacing w:lineRule="auto" w:line="240" w:before="0" w:after="0"/>
        <w:ind w:right="-285" w:hanging="0"/>
        <w:jc w:val="right"/>
        <w:rPr>
          <w:rFonts w:ascii="Times New Roman" w:hAnsi="Times New Roman"/>
          <w:i/>
          <w:i/>
          <w:sz w:val="28"/>
        </w:rPr>
      </w:pPr>
      <w:r>
        <w:rPr>
          <w:rFonts w:ascii="Times New Roman" w:hAnsi="Times New Roman"/>
          <w:i/>
          <w:sz w:val="28"/>
        </w:rPr>
      </w:r>
    </w:p>
    <w:p>
      <w:pPr>
        <w:pStyle w:val="Normal"/>
        <w:tabs>
          <w:tab w:val="clear" w:pos="708"/>
          <w:tab w:val="left" w:pos="5670" w:leader="none"/>
        </w:tabs>
        <w:spacing w:lineRule="auto" w:line="240" w:before="0" w:after="0"/>
        <w:ind w:right="-285" w:hanging="0"/>
        <w:jc w:val="right"/>
        <w:rPr>
          <w:rFonts w:ascii="Times New Roman" w:hAnsi="Times New Roman"/>
          <w:i/>
          <w:i/>
          <w:sz w:val="28"/>
        </w:rPr>
      </w:pPr>
      <w:r>
        <w:rPr>
          <w:rFonts w:ascii="Times New Roman" w:hAnsi="Times New Roman"/>
          <w:i/>
          <w:sz w:val="28"/>
        </w:rPr>
      </w:r>
    </w:p>
    <w:tbl>
      <w:tblPr>
        <w:tblW w:w="10206"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5682"/>
        <w:gridCol w:w="4523"/>
      </w:tblGrid>
      <w:tr>
        <w:trPr>
          <w:trHeight w:val="1086" w:hRule="atLeast"/>
        </w:trPr>
        <w:tc>
          <w:tcPr>
            <w:tcW w:w="5682" w:type="dxa"/>
            <w:tcBorders/>
            <w:shd w:color="auto" w:fill="auto" w:val="clear"/>
          </w:tcPr>
          <w:p>
            <w:pPr>
              <w:pStyle w:val="Normal"/>
              <w:widowControl w:val="false"/>
              <w:tabs>
                <w:tab w:val="clear" w:pos="708"/>
                <w:tab w:val="left" w:pos="1020" w:leader="none"/>
                <w:tab w:val="left" w:pos="3240" w:leader="none"/>
              </w:tabs>
              <w:ind w:left="-959" w:right="-285" w:firstLine="817"/>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817"/>
              <w:rPr>
                <w:rFonts w:ascii="Times New Roman" w:hAnsi="Times New Roman"/>
                <w:sz w:val="28"/>
              </w:rPr>
            </w:pPr>
            <w:r>
              <w:rPr>
                <w:rFonts w:ascii="Times New Roman" w:hAnsi="Times New Roman"/>
                <w:sz w:val="28"/>
              </w:rPr>
              <w:t xml:space="preserve"> </w:t>
            </w:r>
            <w:r>
              <w:rPr>
                <w:rFonts w:ascii="Times New Roman" w:hAnsi="Times New Roman"/>
                <w:sz w:val="28"/>
              </w:rPr>
              <w:t>Исполнитель:</w:t>
            </w:r>
          </w:p>
        </w:tc>
        <w:tc>
          <w:tcPr>
            <w:tcW w:w="4523" w:type="dxa"/>
            <w:tcBorders/>
            <w:shd w:color="auto" w:fill="auto" w:val="clear"/>
          </w:tcPr>
          <w:p>
            <w:pPr>
              <w:pStyle w:val="Normal"/>
              <w:widowControl w:val="false"/>
              <w:tabs>
                <w:tab w:val="clear" w:pos="708"/>
                <w:tab w:val="left" w:pos="2730" w:leader="none"/>
              </w:tabs>
              <w:ind w:left="-959" w:right="-285" w:firstLine="817"/>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817"/>
              <w:rPr>
                <w:rFonts w:ascii="Times New Roman" w:hAnsi="Times New Roman"/>
                <w:sz w:val="28"/>
              </w:rPr>
            </w:pPr>
            <w:r>
              <w:rPr>
                <w:rFonts w:ascii="Times New Roman" w:hAnsi="Times New Roman"/>
                <w:sz w:val="28"/>
              </w:rPr>
              <w:t xml:space="preserve">       </w:t>
            </w:r>
            <w:r>
              <w:rPr>
                <w:rFonts w:ascii="Times New Roman" w:hAnsi="Times New Roman"/>
                <w:sz w:val="28"/>
              </w:rPr>
              <w:t>Получатель услуг:</w:t>
            </w:r>
          </w:p>
        </w:tc>
      </w:tr>
      <w:tr>
        <w:trPr/>
        <w:tc>
          <w:tcPr>
            <w:tcW w:w="5682" w:type="dxa"/>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t>______________________________</w:t>
            </w:r>
          </w:p>
        </w:tc>
        <w:tc>
          <w:tcPr>
            <w:tcW w:w="4523" w:type="dxa"/>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t>___________________________</w:t>
            </w:r>
          </w:p>
        </w:tc>
      </w:tr>
      <w:tr>
        <w:trPr/>
        <w:tc>
          <w:tcPr>
            <w:tcW w:w="5682" w:type="dxa"/>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t>______________________________</w:t>
            </w:r>
          </w:p>
        </w:tc>
        <w:tc>
          <w:tcPr>
            <w:tcW w:w="4523" w:type="dxa"/>
            <w:tcBorders/>
            <w:shd w:color="auto" w:fill="auto" w:val="clear"/>
          </w:tcPr>
          <w:p>
            <w:pPr>
              <w:pStyle w:val="Normal"/>
              <w:widowControl w:val="false"/>
              <w:pBdr>
                <w:bottom w:val="single" w:sz="12" w:space="1" w:color="000000"/>
              </w:pBdr>
              <w:tabs>
                <w:tab w:val="clear" w:pos="708"/>
                <w:tab w:val="left" w:pos="0" w:leader="none"/>
                <w:tab w:val="left" w:pos="5670" w:leader="none"/>
              </w:tabs>
              <w:ind w:left="-959" w:right="-285" w:firstLine="1276"/>
              <w:rPr>
                <w:rFonts w:ascii="Times New Roman" w:hAnsi="Times New Roman"/>
                <w:sz w:val="28"/>
              </w:rPr>
            </w:pPr>
            <w:r>
              <w:rPr>
                <w:rFonts w:ascii="Times New Roman" w:hAnsi="Times New Roman"/>
                <w:sz w:val="28"/>
              </w:rPr>
            </w:r>
          </w:p>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r>
          </w:p>
        </w:tc>
      </w:tr>
      <w:tr>
        <w:trPr/>
        <w:tc>
          <w:tcPr>
            <w:tcW w:w="5682" w:type="dxa"/>
            <w:tcBorders/>
            <w:shd w:color="auto" w:fill="auto" w:val="clear"/>
          </w:tcPr>
          <w:p>
            <w:pPr>
              <w:pStyle w:val="Normal"/>
              <w:widowControl w:val="false"/>
              <w:tabs>
                <w:tab w:val="clear" w:pos="708"/>
                <w:tab w:val="left" w:pos="0" w:leader="none"/>
                <w:tab w:val="left" w:pos="5670" w:leader="none"/>
              </w:tabs>
              <w:spacing w:before="0" w:after="200"/>
              <w:ind w:left="-959" w:right="-285" w:firstLine="142"/>
              <w:rPr>
                <w:rFonts w:ascii="Times New Roman" w:hAnsi="Times New Roman"/>
                <w:sz w:val="28"/>
              </w:rPr>
            </w:pPr>
            <w:r>
              <w:rPr>
                <w:rFonts w:ascii="Times New Roman" w:hAnsi="Times New Roman"/>
                <w:sz w:val="28"/>
              </w:rPr>
            </w:r>
          </w:p>
        </w:tc>
        <w:tc>
          <w:tcPr>
            <w:tcW w:w="4523" w:type="dxa"/>
            <w:tcBorders/>
            <w:shd w:color="auto" w:fill="auto" w:val="clear"/>
          </w:tcPr>
          <w:p>
            <w:pPr>
              <w:pStyle w:val="Normal"/>
              <w:widowControl w:val="false"/>
              <w:tabs>
                <w:tab w:val="clear" w:pos="708"/>
                <w:tab w:val="left" w:pos="0" w:leader="none"/>
                <w:tab w:val="left" w:pos="5670" w:leader="none"/>
              </w:tabs>
              <w:spacing w:before="0" w:after="200"/>
              <w:ind w:left="-959" w:right="-285" w:firstLine="1276"/>
              <w:rPr>
                <w:rFonts w:ascii="Times New Roman" w:hAnsi="Times New Roman"/>
                <w:sz w:val="28"/>
              </w:rPr>
            </w:pPr>
            <w:r>
              <w:rPr>
                <w:rFonts w:ascii="Times New Roman" w:hAnsi="Times New Roman"/>
                <w:sz w:val="28"/>
              </w:rPr>
            </w:r>
          </w:p>
        </w:tc>
      </w:tr>
    </w:tbl>
    <w:p>
      <w:pPr>
        <w:pStyle w:val="Normal"/>
        <w:tabs>
          <w:tab w:val="clear" w:pos="708"/>
          <w:tab w:val="left" w:pos="5670" w:leader="none"/>
        </w:tabs>
        <w:spacing w:lineRule="auto" w:line="240" w:before="0" w:after="0"/>
        <w:ind w:left="-567" w:right="-285" w:hanging="0"/>
        <w:rPr>
          <w:rFonts w:ascii="Times New Roman" w:hAnsi="Times New Roman"/>
          <w:sz w:val="28"/>
          <w:vertAlign w:val="superscript"/>
        </w:rPr>
      </w:pPr>
      <w:r>
        <w:rPr>
          <w:rFonts w:ascii="Times New Roman" w:hAnsi="Times New Roman"/>
          <w:sz w:val="28"/>
          <w:vertAlign w:val="superscript"/>
        </w:rPr>
      </w:r>
    </w:p>
    <w:p>
      <w:pPr>
        <w:pStyle w:val="Normal"/>
        <w:tabs>
          <w:tab w:val="clear" w:pos="708"/>
          <w:tab w:val="left" w:pos="5670" w:leader="none"/>
        </w:tabs>
        <w:spacing w:lineRule="auto" w:line="240" w:before="0" w:after="0"/>
        <w:ind w:left="-567" w:right="-285" w:hanging="0"/>
        <w:rPr>
          <w:rFonts w:ascii="Times New Roman" w:hAnsi="Times New Roman"/>
          <w:sz w:val="28"/>
        </w:rPr>
      </w:pPr>
      <w:r>
        <w:rPr>
          <w:rFonts w:ascii="Times New Roman" w:hAnsi="Times New Roman"/>
          <w:sz w:val="28"/>
        </w:rPr>
        <w:t>«____»______________20__ г.</w:t>
      </w:r>
    </w:p>
    <w:p>
      <w:pPr>
        <w:pStyle w:val="Normal"/>
        <w:rPr/>
      </w:pPr>
      <w:r>
        <w:rPr/>
      </w:r>
    </w:p>
    <w:p>
      <w:pPr>
        <w:pStyle w:val="Normal"/>
        <w:rPr/>
      </w:pPr>
      <w:r>
        <w:rPr/>
      </w:r>
    </w:p>
    <w:p>
      <w:pPr>
        <w:pStyle w:val="Normal"/>
        <w:spacing w:lineRule="auto" w:line="240" w:before="0" w:after="0"/>
        <w:ind w:left="4536" w:hanging="142"/>
        <w:jc w:val="center"/>
        <w:rPr>
          <w:rFonts w:ascii="Times New Roman" w:hAnsi="Times New Roman"/>
          <w:sz w:val="28"/>
        </w:rPr>
      </w:pPr>
      <w:r>
        <w:rPr>
          <w:rFonts w:ascii="Times New Roman" w:hAnsi="Times New Roman"/>
          <w:sz w:val="28"/>
        </w:rPr>
        <w:t>Приложение № 5</w:t>
      </w:r>
    </w:p>
    <w:p>
      <w:pPr>
        <w:pStyle w:val="Normal"/>
        <w:spacing w:lineRule="auto" w:line="240" w:before="0" w:after="0"/>
        <w:ind w:left="4536" w:hanging="0"/>
        <w:jc w:val="center"/>
        <w:rPr>
          <w:rFonts w:ascii="Times New Roman" w:hAnsi="Times New Roman"/>
          <w:sz w:val="28"/>
        </w:rPr>
      </w:pPr>
      <w:r>
        <w:rPr>
          <w:rFonts w:ascii="Times New Roman" w:hAnsi="Times New Roman"/>
          <w:sz w:val="28"/>
        </w:rPr>
        <w:t xml:space="preserve">к договору </w:t>
      </w:r>
    </w:p>
    <w:p>
      <w:pPr>
        <w:pStyle w:val="Normal"/>
        <w:spacing w:lineRule="auto" w:line="240" w:before="0" w:after="0"/>
        <w:ind w:left="4536" w:hanging="141"/>
        <w:jc w:val="center"/>
        <w:rPr>
          <w:rFonts w:ascii="Times New Roman" w:hAnsi="Times New Roman"/>
          <w:sz w:val="28"/>
        </w:rPr>
      </w:pPr>
      <w:r>
        <w:rPr>
          <w:rFonts w:ascii="Times New Roman" w:hAnsi="Times New Roman"/>
          <w:sz w:val="28"/>
        </w:rPr>
        <w:t xml:space="preserve">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 утвержденному приказом </w:t>
      </w:r>
    </w:p>
    <w:p>
      <w:pPr>
        <w:pStyle w:val="Normal"/>
        <w:spacing w:lineRule="auto" w:line="240" w:before="0" w:after="0"/>
        <w:ind w:left="4536" w:hanging="141"/>
        <w:jc w:val="center"/>
        <w:rPr>
          <w:rFonts w:ascii="Times New Roman" w:hAnsi="Times New Roman"/>
          <w:sz w:val="28"/>
        </w:rPr>
      </w:pPr>
      <w:r>
        <w:rPr>
          <w:rFonts w:ascii="Times New Roman" w:hAnsi="Times New Roman"/>
          <w:sz w:val="28"/>
        </w:rPr>
        <w:t xml:space="preserve">Министерства сельского хозяйства </w:t>
      </w:r>
    </w:p>
    <w:p>
      <w:pPr>
        <w:pStyle w:val="Normal"/>
        <w:spacing w:lineRule="auto" w:line="240" w:before="0" w:after="0"/>
        <w:ind w:left="4536" w:hanging="0"/>
        <w:jc w:val="center"/>
        <w:rPr>
          <w:rFonts w:ascii="Times New Roman" w:hAnsi="Times New Roman"/>
          <w:sz w:val="28"/>
        </w:rPr>
      </w:pPr>
      <w:r>
        <w:rPr>
          <w:rFonts w:ascii="Times New Roman" w:hAnsi="Times New Roman"/>
          <w:sz w:val="28"/>
        </w:rPr>
        <w:t xml:space="preserve">Российской Федерации </w:t>
      </w:r>
    </w:p>
    <w:p>
      <w:pPr>
        <w:pStyle w:val="Normal"/>
        <w:spacing w:lineRule="auto" w:line="240" w:before="0" w:after="0"/>
        <w:ind w:left="4536" w:hanging="0"/>
        <w:jc w:val="center"/>
        <w:rPr>
          <w:rFonts w:ascii="Times New Roman" w:hAnsi="Times New Roman"/>
          <w:sz w:val="28"/>
        </w:rPr>
      </w:pPr>
      <w:r>
        <w:rPr>
          <w:rFonts w:ascii="Times New Roman" w:hAnsi="Times New Roman"/>
          <w:sz w:val="28"/>
        </w:rPr>
        <w:t>от 3 мая 2023г. № 464</w:t>
      </w:r>
    </w:p>
    <w:p>
      <w:pPr>
        <w:pStyle w:val="Normal"/>
        <w:keepNext w:val="true"/>
        <w:numPr>
          <w:ilvl w:val="0"/>
          <w:numId w:val="0"/>
        </w:numPr>
        <w:tabs>
          <w:tab w:val="clear" w:pos="708"/>
          <w:tab w:val="left" w:pos="0" w:leader="none"/>
        </w:tabs>
        <w:spacing w:lineRule="auto" w:line="240" w:before="0" w:after="0"/>
        <w:ind w:left="-567" w:right="-285" w:hanging="0"/>
        <w:jc w:val="center"/>
        <w:outlineLvl w:val="0"/>
        <w:rPr>
          <w:rFonts w:ascii="Calibri" w:hAnsi="Calibri"/>
        </w:rPr>
      </w:pPr>
      <w:r>
        <w:rPr/>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Акт </w:t>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t xml:space="preserve">оказания услуг по подаче воды </w:t>
      </w:r>
    </w:p>
    <w:p>
      <w:pPr>
        <w:pStyle w:val="Normal"/>
        <w:spacing w:lineRule="auto" w:line="240" w:before="0" w:after="0"/>
        <w:ind w:left="-567" w:right="-285" w:hanging="0"/>
        <w:jc w:val="center"/>
        <w:rPr>
          <w:rFonts w:ascii="Times New Roman" w:hAnsi="Times New Roman"/>
          <w:b/>
          <w:b/>
          <w:sz w:val="32"/>
        </w:rPr>
      </w:pPr>
      <w:r>
        <w:rPr>
          <w:rFonts w:ascii="Times New Roman" w:hAnsi="Times New Roman"/>
          <w:b/>
          <w:sz w:val="32"/>
        </w:rPr>
      </w:r>
    </w:p>
    <w:p>
      <w:pPr>
        <w:pStyle w:val="Normal"/>
        <w:spacing w:lineRule="auto" w:line="240" w:before="0" w:after="0"/>
        <w:ind w:left="-567" w:right="-285" w:hanging="0"/>
        <w:jc w:val="center"/>
        <w:rPr>
          <w:rFonts w:ascii="Times New Roman" w:hAnsi="Times New Roman"/>
          <w:b/>
          <w:b/>
          <w:sz w:val="6"/>
        </w:rPr>
      </w:pPr>
      <w:r>
        <w:rPr>
          <w:rFonts w:ascii="Times New Roman" w:hAnsi="Times New Roman"/>
          <w:b/>
          <w:sz w:val="6"/>
        </w:rPr>
      </w:r>
    </w:p>
    <w:p>
      <w:pPr>
        <w:pStyle w:val="Normal"/>
        <w:tabs>
          <w:tab w:val="clear" w:pos="708"/>
          <w:tab w:val="left" w:pos="6379" w:leader="none"/>
        </w:tabs>
        <w:spacing w:lineRule="auto" w:line="240" w:before="0" w:after="0"/>
        <w:ind w:left="-567" w:right="-285" w:hanging="0"/>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w:t>
      </w:r>
      <w:r>
        <w:rPr>
          <w:rFonts w:ascii="Times New Roman" w:hAnsi="Times New Roman"/>
          <w:sz w:val="28"/>
        </w:rPr>
        <w:t>«___»__________20___г.</w:t>
      </w:r>
    </w:p>
    <w:p>
      <w:pPr>
        <w:pStyle w:val="Normal"/>
        <w:tabs>
          <w:tab w:val="clear" w:pos="708"/>
          <w:tab w:val="left" w:pos="6379" w:leader="none"/>
        </w:tabs>
        <w:spacing w:lineRule="auto" w:line="240" w:before="0" w:after="0"/>
        <w:ind w:left="-567" w:right="-285" w:hanging="0"/>
        <w:rPr>
          <w:rFonts w:ascii="Times New Roman" w:hAnsi="Times New Roman"/>
          <w:sz w:val="28"/>
        </w:rPr>
      </w:pPr>
      <w:r>
        <w:rPr>
          <w:rFonts w:ascii="Times New Roman" w:hAnsi="Times New Roman"/>
          <w:sz w:val="28"/>
        </w:rPr>
      </w:r>
    </w:p>
    <w:p>
      <w:pPr>
        <w:pStyle w:val="Normal"/>
        <w:tabs>
          <w:tab w:val="clear" w:pos="708"/>
          <w:tab w:val="left" w:pos="6804" w:leader="none"/>
        </w:tabs>
        <w:spacing w:lineRule="auto" w:line="240" w:before="0" w:after="0"/>
        <w:ind w:left="-567" w:right="-285" w:hanging="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 xml:space="preserve">______________ в лице ______________, действующего на основании Устава, именуемое в дальнейшем «Исполнитель», и ___________________________в лице _______________, действующего на основании ____________, именуемое </w:t>
        <w:br/>
        <w:t>в дальнейшем «Получатель услуг», вместе именуемые «Стороны», составили настоящий акт о нижеследующем:</w:t>
      </w:r>
    </w:p>
    <w:p>
      <w:pPr>
        <w:pStyle w:val="Normal"/>
        <w:spacing w:lineRule="auto" w:line="240" w:before="0" w:after="0"/>
        <w:jc w:val="both"/>
        <w:rPr>
          <w:rFonts w:ascii="Times New Roman" w:hAnsi="Times New Roman"/>
          <w:sz w:val="28"/>
        </w:rPr>
      </w:pPr>
      <w:r>
        <w:rPr>
          <w:rFonts w:ascii="Times New Roman" w:hAnsi="Times New Roman"/>
          <w:sz w:val="28"/>
        </w:rPr>
        <w:t>1. Настоящий акт составлен о том, что Исполнитель за период ________________ на основании Договора оказания услуг по подаче воды с помощью государственных мелиоративных систем и (или) отнесенных к государственной собственности отдельно расположенных гидротехнических сооружений</w:t>
      </w:r>
      <w:r>
        <w:rPr>
          <w:rFonts w:ascii="Times New Roman" w:hAnsi="Times New Roman"/>
          <w:i/>
          <w:sz w:val="28"/>
        </w:rPr>
        <w:t xml:space="preserve">  </w:t>
      </w:r>
      <w:r>
        <w:rPr>
          <w:rFonts w:ascii="Times New Roman" w:hAnsi="Times New Roman"/>
          <w:sz w:val="28"/>
        </w:rPr>
        <w:t xml:space="preserve"> от «___» _____________ 20 __ г.  №____ (далее – Договор) подал от водовыдела __ м</w:t>
      </w:r>
      <w:r>
        <w:rPr>
          <w:rFonts w:ascii="Times New Roman" w:hAnsi="Times New Roman"/>
          <w:sz w:val="28"/>
          <w:vertAlign w:val="superscript"/>
        </w:rPr>
        <w:t>3</w:t>
      </w:r>
      <w:r>
        <w:rPr>
          <w:rFonts w:ascii="Times New Roman" w:hAnsi="Times New Roman"/>
          <w:sz w:val="28"/>
        </w:rPr>
        <w:t xml:space="preserve"> воды, а Получатель услуг получил в точке водовыдела указанный объем воды. </w:t>
      </w:r>
    </w:p>
    <w:p>
      <w:pPr>
        <w:pStyle w:val="Normal"/>
        <w:spacing w:lineRule="auto" w:line="360" w:before="0" w:after="0"/>
        <w:jc w:val="center"/>
        <w:rPr>
          <w:rFonts w:ascii="Times New Roman" w:hAnsi="Times New Roman"/>
          <w:sz w:val="28"/>
        </w:rPr>
      </w:pPr>
      <w:r>
        <w:rPr>
          <w:rFonts w:ascii="Times New Roman" w:hAnsi="Times New Roman"/>
          <w:sz w:val="28"/>
        </w:rPr>
        <w:t>а) при наличии приборов учета воды</w:t>
      </w:r>
    </w:p>
    <w:tbl>
      <w:tblPr>
        <w:tblW w:w="1014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34"/>
        <w:gridCol w:w="1668"/>
        <w:gridCol w:w="1800"/>
        <w:gridCol w:w="1503"/>
        <w:gridCol w:w="1735"/>
        <w:gridCol w:w="1504"/>
      </w:tblGrid>
      <w:tr>
        <w:trPr>
          <w:trHeight w:val="372" w:hRule="atLeast"/>
        </w:trPr>
        <w:tc>
          <w:tcPr>
            <w:tcW w:w="193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t xml:space="preserve">             №</w:t>
            </w:r>
          </w:p>
          <w:p>
            <w:pPr>
              <w:pStyle w:val="Normal"/>
              <w:keepNext w:val="true"/>
              <w:widowControl w:val="false"/>
              <w:numPr>
                <w:ilvl w:val="0"/>
                <w:numId w:val="0"/>
              </w:numPr>
              <w:spacing w:lineRule="auto" w:line="240" w:before="0" w:after="0"/>
              <w:jc w:val="center"/>
              <w:outlineLvl w:val="0"/>
              <w:rPr>
                <w:rFonts w:ascii="Times New Roman" w:hAnsi="Times New Roman"/>
                <w:sz w:val="24"/>
              </w:rPr>
            </w:pPr>
            <w:r>
              <w:rPr>
                <w:rFonts w:ascii="Times New Roman" w:hAnsi="Times New Roman"/>
                <w:sz w:val="24"/>
              </w:rPr>
              <w:t>прибора</w:t>
            </w:r>
          </w:p>
          <w:p>
            <w:pPr>
              <w:pStyle w:val="Normal"/>
              <w:keepNext w:val="true"/>
              <w:widowControl w:val="false"/>
              <w:numPr>
                <w:ilvl w:val="0"/>
                <w:numId w:val="0"/>
              </w:numPr>
              <w:spacing w:lineRule="auto" w:line="240" w:before="0" w:after="0"/>
              <w:jc w:val="center"/>
              <w:outlineLvl w:val="0"/>
              <w:rPr>
                <w:rFonts w:ascii="Times New Roman" w:hAnsi="Times New Roman"/>
                <w:sz w:val="24"/>
              </w:rPr>
            </w:pPr>
            <w:r>
              <w:rPr>
                <w:rFonts w:ascii="Times New Roman" w:hAnsi="Times New Roman"/>
                <w:sz w:val="24"/>
              </w:rPr>
              <w:t xml:space="preserve"> </w:t>
            </w:r>
            <w:r>
              <w:rPr>
                <w:rFonts w:ascii="Times New Roman" w:hAnsi="Times New Roman"/>
                <w:sz w:val="24"/>
              </w:rPr>
              <w:t>водоучета</w:t>
            </w:r>
          </w:p>
        </w:tc>
        <w:tc>
          <w:tcPr>
            <w:tcW w:w="497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8"/>
              </w:rPr>
            </w:pPr>
            <w:r>
              <w:rPr>
                <w:rFonts w:ascii="Times New Roman" w:hAnsi="Times New Roman"/>
                <w:sz w:val="28"/>
              </w:rPr>
              <w:t>Показания прибора водоучета</w:t>
            </w:r>
          </w:p>
        </w:tc>
        <w:tc>
          <w:tcPr>
            <w:tcW w:w="17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t>Множитель по тех. паспорту</w:t>
            </w:r>
          </w:p>
        </w:tc>
        <w:tc>
          <w:tcPr>
            <w:tcW w:w="15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t>Объем поданной воды за месяц (м3)</w:t>
            </w:r>
          </w:p>
        </w:tc>
      </w:tr>
      <w:tr>
        <w:trPr>
          <w:trHeight w:val="456" w:hRule="atLeast"/>
        </w:trPr>
        <w:tc>
          <w:tcPr>
            <w:tcW w:w="193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t>На последний день ___месяца</w:t>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t>На последний день  ___месяца</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both"/>
              <w:outlineLvl w:val="0"/>
              <w:rPr>
                <w:rFonts w:ascii="Times New Roman" w:hAnsi="Times New Roman"/>
                <w:sz w:val="24"/>
              </w:rPr>
            </w:pPr>
            <w:r>
              <w:rPr>
                <w:rFonts w:ascii="Times New Roman" w:hAnsi="Times New Roman"/>
                <w:sz w:val="24"/>
              </w:rPr>
              <w:t xml:space="preserve">   </w:t>
            </w:r>
            <w:r>
              <w:rPr>
                <w:rFonts w:ascii="Times New Roman" w:hAnsi="Times New Roman"/>
                <w:sz w:val="24"/>
              </w:rPr>
              <w:t>Разница                                                  показаний</w:t>
            </w:r>
          </w:p>
        </w:tc>
        <w:tc>
          <w:tcPr>
            <w:tcW w:w="17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5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r>
      <w:tr>
        <w:trPr/>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8"/>
              </w:rPr>
            </w:pPr>
            <w:r>
              <w:rPr>
                <w:rFonts w:ascii="Times New Roman" w:hAnsi="Times New Roman"/>
                <w:sz w:val="28"/>
              </w:rPr>
            </w:r>
          </w:p>
        </w:tc>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r>
          </w:p>
        </w:tc>
        <w:tc>
          <w:tcPr>
            <w:tcW w:w="150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outlineLvl w:val="0"/>
              <w:rPr>
                <w:rFonts w:ascii="Times New Roman" w:hAnsi="Times New Roman"/>
                <w:sz w:val="24"/>
              </w:rPr>
            </w:pPr>
            <w:r>
              <w:rPr>
                <w:rFonts w:ascii="Times New Roman" w:hAnsi="Times New Roman"/>
                <w:sz w:val="24"/>
              </w:rPr>
            </w:r>
          </w:p>
        </w:tc>
      </w:tr>
      <w:tr>
        <w:trPr/>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8"/>
              </w:rPr>
            </w:pPr>
            <w:r>
              <w:rPr>
                <w:rFonts w:ascii="Times New Roman" w:hAnsi="Times New Roman"/>
                <w:sz w:val="28"/>
              </w:rPr>
            </w:r>
          </w:p>
        </w:tc>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4"/>
              </w:rPr>
            </w:pPr>
            <w:r>
              <w:rPr>
                <w:rFonts w:ascii="Times New Roman" w:hAnsi="Times New Roman"/>
                <w:sz w:val="24"/>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4"/>
              </w:rPr>
            </w:pPr>
            <w:r>
              <w:rPr>
                <w:rFonts w:ascii="Times New Roman" w:hAnsi="Times New Roman"/>
                <w:sz w:val="24"/>
              </w:rPr>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4"/>
              </w:rPr>
            </w:pPr>
            <w:r>
              <w:rPr>
                <w:rFonts w:ascii="Times New Roman" w:hAnsi="Times New Roman"/>
                <w:sz w:val="24"/>
              </w:rPr>
            </w:r>
          </w:p>
        </w:tc>
        <w:tc>
          <w:tcPr>
            <w:tcW w:w="173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4"/>
              </w:rPr>
            </w:pPr>
            <w:r>
              <w:rPr>
                <w:rFonts w:ascii="Times New Roman" w:hAnsi="Times New Roman"/>
                <w:sz w:val="24"/>
              </w:rPr>
            </w:r>
          </w:p>
        </w:tc>
        <w:tc>
          <w:tcPr>
            <w:tcW w:w="150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clear" w:pos="708"/>
                <w:tab w:val="left" w:pos="0" w:leader="none"/>
              </w:tabs>
              <w:spacing w:lineRule="auto" w:line="240" w:before="0" w:after="0"/>
              <w:jc w:val="center"/>
              <w:outlineLvl w:val="0"/>
              <w:rPr>
                <w:rFonts w:ascii="Times New Roman" w:hAnsi="Times New Roman"/>
                <w:sz w:val="24"/>
              </w:rPr>
            </w:pPr>
            <w:r>
              <w:rPr>
                <w:rFonts w:ascii="Times New Roman" w:hAnsi="Times New Roman"/>
                <w:sz w:val="24"/>
              </w:rPr>
            </w:r>
          </w:p>
        </w:tc>
      </w:tr>
    </w:tbl>
    <w:p>
      <w:pPr>
        <w:pStyle w:val="Normal"/>
        <w:spacing w:lineRule="auto" w:line="360" w:before="0" w:after="0"/>
        <w:jc w:val="both"/>
        <w:rPr>
          <w:rFonts w:ascii="Times New Roman" w:hAnsi="Times New Roman"/>
          <w:sz w:val="28"/>
        </w:rPr>
      </w:pPr>
      <w:r>
        <w:rPr>
          <w:rFonts w:ascii="Times New Roman" w:hAnsi="Times New Roman"/>
          <w:sz w:val="28"/>
        </w:rPr>
      </w:r>
    </w:p>
    <w:p>
      <w:pPr>
        <w:pStyle w:val="Normal"/>
        <w:spacing w:lineRule="auto" w:line="360" w:before="0" w:after="0"/>
        <w:jc w:val="center"/>
        <w:rPr>
          <w:rFonts w:ascii="Times New Roman" w:hAnsi="Times New Roman"/>
          <w:sz w:val="28"/>
        </w:rPr>
      </w:pPr>
      <w:r>
        <w:rPr>
          <w:rFonts w:ascii="Times New Roman" w:hAnsi="Times New Roman"/>
          <w:sz w:val="28"/>
        </w:rPr>
        <w:t>б) при использовании расчетного метода Договора</w:t>
      </w:r>
    </w:p>
    <w:tbl>
      <w:tblPr>
        <w:tblStyle w:val="12"/>
        <w:tblW w:w="1018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81"/>
        <w:gridCol w:w="1699"/>
        <w:gridCol w:w="3120"/>
        <w:gridCol w:w="2555"/>
        <w:gridCol w:w="2129"/>
      </w:tblGrid>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9" w:type="dxa"/>
            <w:tcBorders/>
            <w:vAlign w:val="center"/>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Дата измерения</w:t>
            </w:r>
          </w:p>
        </w:tc>
        <w:tc>
          <w:tcPr>
            <w:tcW w:w="3120" w:type="dxa"/>
            <w:tcBorders/>
            <w:vAlign w:val="center"/>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Наименование расчетного метода измерения</w:t>
            </w:r>
          </w:p>
        </w:tc>
        <w:tc>
          <w:tcPr>
            <w:tcW w:w="2555" w:type="dxa"/>
            <w:tcBorders/>
            <w:vAlign w:val="center"/>
          </w:tcPr>
          <w:p>
            <w:pPr>
              <w:pStyle w:val="Normal"/>
              <w:widowControl/>
              <w:suppressAutoHyphens w:val="false"/>
              <w:spacing w:before="0" w:after="200"/>
              <w:jc w:val="center"/>
              <w:rPr>
                <w:rFonts w:ascii="Times New Roman" w:hAnsi="Times New Roman"/>
                <w:spacing w:val="-2"/>
                <w:sz w:val="28"/>
              </w:rPr>
            </w:pPr>
            <w:r>
              <w:rPr>
                <w:rFonts w:eastAsia="Times New Roman" w:cs="Times New Roman" w:ascii="Times New Roman" w:hAnsi="Times New Roman"/>
                <w:color w:val="000000"/>
                <w:spacing w:val="-2"/>
                <w:kern w:val="0"/>
                <w:sz w:val="28"/>
                <w:szCs w:val="20"/>
                <w:lang w:val="ru-RU" w:eastAsia="ru-RU" w:bidi="ar-SA"/>
              </w:rPr>
              <w:t>Показатели расчетного метода измерения</w:t>
            </w:r>
          </w:p>
        </w:tc>
        <w:tc>
          <w:tcPr>
            <w:tcW w:w="2129" w:type="dxa"/>
            <w:tcBorders/>
            <w:vAlign w:val="center"/>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Расход воды, м</w:t>
            </w:r>
            <w:r>
              <w:rPr>
                <w:rFonts w:eastAsia="Times New Roman" w:cs="Times New Roman" w:ascii="Times New Roman" w:hAnsi="Times New Roman"/>
                <w:color w:val="000000"/>
                <w:kern w:val="0"/>
                <w:sz w:val="28"/>
                <w:szCs w:val="20"/>
                <w:vertAlign w:val="superscript"/>
                <w:lang w:val="ru-RU" w:eastAsia="ru-RU" w:bidi="ar-SA"/>
              </w:rPr>
              <w:t>3</w:t>
            </w:r>
          </w:p>
        </w:tc>
      </w:tr>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1</w:t>
            </w:r>
          </w:p>
        </w:tc>
        <w:tc>
          <w:tcPr>
            <w:tcW w:w="1699" w:type="dxa"/>
            <w:tcBorders/>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2</w:t>
            </w:r>
          </w:p>
        </w:tc>
        <w:tc>
          <w:tcPr>
            <w:tcW w:w="3120" w:type="dxa"/>
            <w:tcBorders/>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3</w:t>
            </w:r>
          </w:p>
        </w:tc>
        <w:tc>
          <w:tcPr>
            <w:tcW w:w="2555" w:type="dxa"/>
            <w:tcBorders/>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4</w:t>
            </w:r>
          </w:p>
        </w:tc>
        <w:tc>
          <w:tcPr>
            <w:tcW w:w="2129" w:type="dxa"/>
            <w:tcBorders/>
          </w:tcPr>
          <w:p>
            <w:pPr>
              <w:pStyle w:val="Normal"/>
              <w:widowControl/>
              <w:suppressAutoHyphens w:val="false"/>
              <w:spacing w:before="0" w:after="200"/>
              <w:jc w:val="center"/>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5</w:t>
            </w:r>
          </w:p>
        </w:tc>
      </w:tr>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169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3120"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555"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12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r>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169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3120"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555"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12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r>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169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3120"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555"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12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r>
      <w:tr>
        <w:trPr>
          <w:trHeight w:val="85" w:hRule="atLeast"/>
        </w:trPr>
        <w:tc>
          <w:tcPr>
            <w:tcW w:w="681" w:type="dxa"/>
            <w:tcBorders/>
            <w:vAlign w:val="center"/>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169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3120"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555"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c>
          <w:tcPr>
            <w:tcW w:w="2129" w:type="dxa"/>
            <w:tcBorders/>
          </w:tcPr>
          <w:p>
            <w:pPr>
              <w:pStyle w:val="Normal"/>
              <w:widowControl/>
              <w:suppressAutoHyphens w:val="false"/>
              <w:spacing w:before="0" w:after="200"/>
              <w:jc w:val="center"/>
              <w:rPr>
                <w:rFonts w:ascii="Times New Roman" w:hAnsi="Times New Roman"/>
                <w:b/>
                <w:b/>
                <w:sz w:val="24"/>
              </w:rPr>
            </w:pPr>
            <w:r>
              <w:rPr>
                <w:rFonts w:eastAsia="Times New Roman" w:cs="Times New Roman" w:ascii="Times New Roman" w:hAnsi="Times New Roman"/>
                <w:b/>
                <w:color w:val="000000"/>
                <w:kern w:val="0"/>
                <w:sz w:val="20"/>
                <w:szCs w:val="20"/>
                <w:lang w:val="ru-RU" w:eastAsia="ru-RU" w:bidi="ar-SA"/>
              </w:rPr>
            </w:r>
          </w:p>
        </w:tc>
      </w:tr>
    </w:tbl>
    <w:p>
      <w:pPr>
        <w:pStyle w:val="Normal"/>
        <w:spacing w:lineRule="auto" w:line="36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 xml:space="preserve">2. Стоимость оказанных Получателю услуг по подаче воды составила ________________ рублей (включая НДС - _________ рублей). </w:t>
      </w:r>
    </w:p>
    <w:p>
      <w:pPr>
        <w:pStyle w:val="Normal"/>
        <w:spacing w:lineRule="auto" w:line="240" w:before="0" w:after="0"/>
        <w:jc w:val="both"/>
        <w:rPr>
          <w:rFonts w:ascii="Times New Roman" w:hAnsi="Times New Roman"/>
          <w:sz w:val="28"/>
        </w:rPr>
      </w:pPr>
      <w:r>
        <w:rPr>
          <w:rFonts w:ascii="Times New Roman" w:hAnsi="Times New Roman"/>
          <w:sz w:val="28"/>
        </w:rPr>
        <w:t>3. Стоимость услуг по подаче 1 м</w:t>
      </w:r>
      <w:r>
        <w:rPr>
          <w:rFonts w:ascii="Times New Roman" w:hAnsi="Times New Roman"/>
          <w:sz w:val="28"/>
          <w:vertAlign w:val="superscript"/>
        </w:rPr>
        <w:t>3</w:t>
      </w:r>
      <w:r>
        <w:rPr>
          <w:rFonts w:ascii="Times New Roman" w:hAnsi="Times New Roman"/>
          <w:sz w:val="28"/>
        </w:rPr>
        <w:t xml:space="preserve"> воды составила ___ рублей (включая                       НДС - ____ руб.).</w:t>
      </w:r>
    </w:p>
    <w:p>
      <w:pPr>
        <w:pStyle w:val="Normal"/>
        <w:spacing w:lineRule="auto" w:line="240" w:before="0" w:after="0"/>
        <w:jc w:val="both"/>
        <w:rPr>
          <w:rFonts w:ascii="Times New Roman" w:hAnsi="Times New Roman"/>
          <w:sz w:val="28"/>
        </w:rPr>
      </w:pPr>
      <w:r>
        <w:rPr>
          <w:rFonts w:ascii="Times New Roman" w:hAnsi="Times New Roman"/>
          <w:sz w:val="28"/>
        </w:rPr>
        <w:t>4. Получателем услуг оплачен аванс в размере: ____ рублей (включая НДС - ____ руб.).</w:t>
      </w:r>
    </w:p>
    <w:p>
      <w:pPr>
        <w:pStyle w:val="Normal"/>
        <w:spacing w:lineRule="auto" w:line="240" w:before="0" w:after="0"/>
        <w:jc w:val="both"/>
        <w:rPr>
          <w:rFonts w:ascii="Times New Roman" w:hAnsi="Times New Roman"/>
          <w:sz w:val="28"/>
        </w:rPr>
      </w:pPr>
      <w:r>
        <w:rPr>
          <w:rFonts w:ascii="Times New Roman" w:hAnsi="Times New Roman"/>
          <w:sz w:val="28"/>
        </w:rPr>
        <w:t>5. Сумма к оплате за период с «___» ___________20__ г. по «___» __________ 20___ г. составляет _________________ рублей (включая НДС - ____ руб.) с учетом изменения объемов воды, указанных в графике подачи воды.</w:t>
      </w:r>
    </w:p>
    <w:p>
      <w:pPr>
        <w:pStyle w:val="Normal"/>
        <w:spacing w:lineRule="auto" w:line="240" w:before="0" w:after="0"/>
        <w:jc w:val="both"/>
        <w:rPr>
          <w:rFonts w:ascii="Times New Roman" w:hAnsi="Times New Roman"/>
          <w:sz w:val="28"/>
        </w:rPr>
      </w:pPr>
      <w:r>
        <w:rPr>
          <w:rFonts w:ascii="Times New Roman" w:hAnsi="Times New Roman"/>
          <w:sz w:val="28"/>
        </w:rPr>
        <w:t>6. Исполнитель оказал Услуги в соответствие с графиком подачи на дату подписания акта в полном объеме. Претензий к объему и качеству оказанных Услуг не имеется.</w:t>
      </w:r>
    </w:p>
    <w:p>
      <w:pPr>
        <w:pStyle w:val="Normal"/>
        <w:spacing w:lineRule="auto" w:line="240" w:before="0" w:after="0"/>
        <w:ind w:left="-567" w:right="-285" w:hanging="0"/>
        <w:jc w:val="both"/>
        <w:rPr>
          <w:rFonts w:ascii="Times New Roman" w:hAnsi="Times New Roman"/>
          <w:sz w:val="28"/>
        </w:rPr>
      </w:pPr>
      <w:r>
        <w:rPr>
          <w:rFonts w:ascii="Times New Roman" w:hAnsi="Times New Roman"/>
          <w:sz w:val="28"/>
        </w:rPr>
      </w:r>
    </w:p>
    <w:tbl>
      <w:tblPr>
        <w:tblW w:w="10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81"/>
        <w:gridCol w:w="4393"/>
      </w:tblGrid>
      <w:tr>
        <w:trPr/>
        <w:tc>
          <w:tcPr>
            <w:tcW w:w="5681" w:type="dxa"/>
            <w:tcBorders/>
            <w:shd w:color="auto" w:fill="auto" w:val="clear"/>
          </w:tcPr>
          <w:p>
            <w:pPr>
              <w:pStyle w:val="Normal"/>
              <w:widowControl w:val="false"/>
              <w:tabs>
                <w:tab w:val="clear" w:pos="708"/>
                <w:tab w:val="left" w:pos="4820" w:leader="none"/>
                <w:tab w:val="left" w:pos="5670" w:leader="none"/>
              </w:tabs>
              <w:spacing w:before="0" w:after="200"/>
              <w:ind w:right="-285" w:hanging="0"/>
              <w:rPr>
                <w:rFonts w:ascii="Times New Roman" w:hAnsi="Times New Roman"/>
                <w:sz w:val="28"/>
              </w:rPr>
            </w:pPr>
            <w:r>
              <w:rPr>
                <w:rFonts w:ascii="Times New Roman" w:hAnsi="Times New Roman"/>
                <w:sz w:val="28"/>
              </w:rPr>
              <w:t>Исполнитель:</w:t>
            </w:r>
          </w:p>
        </w:tc>
        <w:tc>
          <w:tcPr>
            <w:tcW w:w="4393" w:type="dxa"/>
            <w:tcBorders/>
            <w:shd w:color="auto" w:fill="auto" w:val="clear"/>
          </w:tcPr>
          <w:p>
            <w:pPr>
              <w:pStyle w:val="Normal"/>
              <w:widowControl w:val="false"/>
              <w:tabs>
                <w:tab w:val="clear" w:pos="708"/>
                <w:tab w:val="left" w:pos="4820" w:leader="none"/>
                <w:tab w:val="left" w:pos="5670" w:leader="none"/>
              </w:tabs>
              <w:spacing w:before="0" w:after="200"/>
              <w:ind w:left="33" w:right="-285" w:firstLine="589"/>
              <w:rPr>
                <w:rFonts w:ascii="Times New Roman" w:hAnsi="Times New Roman"/>
                <w:sz w:val="28"/>
              </w:rPr>
            </w:pPr>
            <w:r>
              <w:rPr>
                <w:rFonts w:ascii="Times New Roman" w:hAnsi="Times New Roman"/>
                <w:sz w:val="28"/>
              </w:rPr>
              <w:t>Получатель услуг:</w:t>
            </w:r>
          </w:p>
        </w:tc>
      </w:tr>
      <w:tr>
        <w:trPr/>
        <w:tc>
          <w:tcPr>
            <w:tcW w:w="5681" w:type="dxa"/>
            <w:tcBorders/>
            <w:shd w:color="auto" w:fill="auto" w:val="clear"/>
          </w:tcPr>
          <w:p>
            <w:pPr>
              <w:pStyle w:val="Normal"/>
              <w:widowControl w:val="false"/>
              <w:tabs>
                <w:tab w:val="clear" w:pos="708"/>
                <w:tab w:val="left" w:pos="5670" w:leader="none"/>
              </w:tabs>
              <w:spacing w:before="0" w:after="200"/>
              <w:ind w:left="44" w:right="-285" w:hanging="0"/>
              <w:rPr>
                <w:rFonts w:ascii="Times New Roman" w:hAnsi="Times New Roman"/>
                <w:sz w:val="28"/>
              </w:rPr>
            </w:pPr>
            <w:r>
              <w:rPr>
                <w:rFonts w:ascii="Times New Roman" w:hAnsi="Times New Roman"/>
                <w:sz w:val="28"/>
              </w:rPr>
              <w:t>___________________________</w:t>
            </w:r>
          </w:p>
        </w:tc>
        <w:tc>
          <w:tcPr>
            <w:tcW w:w="4393" w:type="dxa"/>
            <w:tcBorders/>
            <w:shd w:color="auto" w:fill="auto" w:val="clear"/>
          </w:tcPr>
          <w:p>
            <w:pPr>
              <w:pStyle w:val="Normal"/>
              <w:widowControl w:val="false"/>
              <w:tabs>
                <w:tab w:val="clear" w:pos="708"/>
                <w:tab w:val="left" w:pos="5670" w:leader="none"/>
              </w:tabs>
              <w:spacing w:before="0" w:after="200"/>
              <w:ind w:left="33" w:right="-285" w:firstLine="589"/>
              <w:rPr>
                <w:rFonts w:ascii="Times New Roman" w:hAnsi="Times New Roman"/>
                <w:sz w:val="28"/>
              </w:rPr>
            </w:pPr>
            <w:r>
              <w:rPr>
                <w:rFonts w:ascii="Times New Roman" w:hAnsi="Times New Roman"/>
                <w:sz w:val="28"/>
              </w:rPr>
              <w:t>___________________________</w:t>
            </w:r>
          </w:p>
        </w:tc>
      </w:tr>
    </w:tbl>
    <w:p>
      <w:pPr>
        <w:pStyle w:val="Normal"/>
        <w:tabs>
          <w:tab w:val="clear" w:pos="708"/>
          <w:tab w:val="left" w:pos="5670" w:leader="none"/>
        </w:tabs>
        <w:spacing w:lineRule="auto" w:line="240" w:before="0" w:after="0"/>
        <w:ind w:left="142" w:right="-285" w:hanging="0"/>
        <w:rPr>
          <w:rFonts w:ascii="Times New Roman" w:hAnsi="Times New Roman"/>
          <w:sz w:val="28"/>
        </w:rPr>
      </w:pPr>
      <w:r>
        <w:rPr>
          <w:rFonts w:ascii="Times New Roman" w:hAnsi="Times New Roman"/>
          <w:sz w:val="28"/>
        </w:rPr>
      </w:r>
    </w:p>
    <w:p>
      <w:pPr>
        <w:pStyle w:val="Normal"/>
        <w:tabs>
          <w:tab w:val="clear" w:pos="708"/>
          <w:tab w:val="left" w:pos="1843" w:leader="none"/>
          <w:tab w:val="left" w:pos="5245" w:leader="none"/>
          <w:tab w:val="left" w:pos="5670" w:leader="none"/>
          <w:tab w:val="left" w:pos="7371" w:leader="none"/>
        </w:tabs>
        <w:spacing w:lineRule="auto" w:line="240" w:before="0" w:after="0"/>
        <w:ind w:left="-567" w:right="-285" w:hanging="0"/>
        <w:rPr>
          <w:rFonts w:ascii="Times New Roman" w:hAnsi="Times New Roman"/>
          <w:b/>
          <w:b/>
          <w:sz w:val="28"/>
        </w:rPr>
      </w:pPr>
      <w:r>
        <w:rPr>
          <w:rFonts w:ascii="Times New Roman" w:hAnsi="Times New Roman"/>
          <w:sz w:val="28"/>
        </w:rPr>
        <w:t xml:space="preserve">         </w:t>
      </w:r>
      <w:r>
        <w:rPr>
          <w:rFonts w:ascii="Times New Roman" w:hAnsi="Times New Roman"/>
          <w:sz w:val="28"/>
        </w:rPr>
        <w:t>М.П.                                                                                 М.П.</w:t>
      </w:r>
    </w:p>
    <w:p>
      <w:pPr>
        <w:pStyle w:val="Normal"/>
        <w:tabs>
          <w:tab w:val="clear" w:pos="708"/>
          <w:tab w:val="left" w:pos="1843" w:leader="none"/>
          <w:tab w:val="left" w:pos="5245" w:leader="none"/>
          <w:tab w:val="left" w:pos="5670" w:leader="none"/>
          <w:tab w:val="left" w:pos="7371" w:leader="none"/>
        </w:tabs>
        <w:spacing w:lineRule="auto" w:line="240" w:before="0" w:after="0"/>
        <w:ind w:right="-285" w:hanging="0"/>
        <w:rPr>
          <w:rFonts w:ascii="Times New Roman" w:hAnsi="Times New Roman"/>
          <w:sz w:val="28"/>
        </w:rPr>
      </w:pPr>
      <w:r>
        <w:rPr>
          <w:rFonts w:ascii="Times New Roman" w:hAnsi="Times New Roman"/>
          <w:sz w:val="28"/>
        </w:rPr>
        <w:t xml:space="preserve">    </w:t>
      </w:r>
    </w:p>
    <w:p>
      <w:pPr>
        <w:pStyle w:val="Normal"/>
        <w:tabs>
          <w:tab w:val="clear" w:pos="708"/>
          <w:tab w:val="left" w:pos="1843" w:leader="none"/>
          <w:tab w:val="left" w:pos="5245" w:leader="none"/>
          <w:tab w:val="left" w:pos="5670" w:leader="none"/>
          <w:tab w:val="left" w:pos="7371" w:leader="none"/>
        </w:tabs>
        <w:spacing w:lineRule="auto" w:line="240" w:before="0" w:after="0"/>
        <w:ind w:right="-285" w:hanging="0"/>
        <w:rPr>
          <w:rFonts w:ascii="Times New Roman" w:hAnsi="Times New Roman"/>
          <w:sz w:val="28"/>
        </w:rPr>
      </w:pPr>
      <w:r>
        <w:rPr>
          <w:rFonts w:ascii="Times New Roman" w:hAnsi="Times New Roman"/>
          <w:sz w:val="28"/>
        </w:rPr>
      </w:r>
    </w:p>
    <w:p>
      <w:pPr>
        <w:pStyle w:val="Normal"/>
        <w:tabs>
          <w:tab w:val="clear" w:pos="708"/>
          <w:tab w:val="left" w:pos="1843" w:leader="none"/>
          <w:tab w:val="left" w:pos="5245" w:leader="none"/>
          <w:tab w:val="left" w:pos="5670" w:leader="none"/>
          <w:tab w:val="left" w:pos="7371" w:leader="none"/>
        </w:tabs>
        <w:spacing w:lineRule="auto" w:line="240" w:before="0" w:after="0"/>
        <w:ind w:right="-285" w:hanging="0"/>
        <w:rPr>
          <w:rFonts w:ascii="Times New Roman" w:hAnsi="Times New Roman"/>
          <w:sz w:val="28"/>
        </w:rPr>
      </w:pPr>
      <w:r>
        <w:rPr>
          <w:rFonts w:ascii="Times New Roman" w:hAnsi="Times New Roman"/>
          <w:sz w:val="28"/>
        </w:rPr>
        <w:t>Подпись _________                                                         Подпись __________</w:t>
      </w:r>
    </w:p>
    <w:p>
      <w:pPr>
        <w:pStyle w:val="Normal"/>
        <w:spacing w:lineRule="auto" w:line="240" w:before="0" w:after="0"/>
        <w:rPr>
          <w:vertAlign w:val="superscript"/>
        </w:rPr>
      </w:pPr>
      <w:r>
        <w:rPr>
          <w:vertAlign w:val="superscript"/>
        </w:rPr>
      </w:r>
    </w:p>
    <w:p>
      <w:pPr>
        <w:pStyle w:val="Normal"/>
        <w:spacing w:lineRule="auto" w:line="240" w:before="0" w:after="0"/>
        <w:ind w:left="4536" w:right="-681" w:hanging="0"/>
        <w:jc w:val="center"/>
        <w:rPr>
          <w:rFonts w:ascii="Times New Roman" w:hAnsi="Times New Roman"/>
          <w:sz w:val="28"/>
        </w:rPr>
      </w:pPr>
      <w:r>
        <w:rPr/>
      </w:r>
    </w:p>
    <w:sectPr>
      <w:type w:val="nextPage"/>
      <w:pgSz w:w="11906" w:h="16838"/>
      <w:pgMar w:left="1134" w:right="1134" w:gutter="0" w:header="0" w:top="851"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lvl w:ilvl="0">
      <w:start w:val="6"/>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4eb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2"/>
    <w:uiPriority w:val="99"/>
    <w:qFormat/>
    <w:locked/>
    <w:rsid w:val="00ca7dc5"/>
    <w:rPr>
      <w:sz w:val="21"/>
      <w:szCs w:val="21"/>
      <w:shd w:fill="FFFFFF" w:val="clear"/>
    </w:rPr>
  </w:style>
  <w:style w:type="character" w:styleId="FontStyle11" w:customStyle="1">
    <w:name w:val="Font Style11"/>
    <w:basedOn w:val="DefaultParagraphFont"/>
    <w:uiPriority w:val="99"/>
    <w:qFormat/>
    <w:rsid w:val="00f0687e"/>
    <w:rPr>
      <w:rFonts w:ascii="Times New Roman" w:hAnsi="Times New Roman" w:cs="Times New Roman"/>
      <w:b/>
      <w:bCs/>
      <w:sz w:val="26"/>
      <w:szCs w:val="26"/>
    </w:rPr>
  </w:style>
  <w:style w:type="character" w:styleId="Style15" w:customStyle="1">
    <w:name w:val="Текст выноски Знак"/>
    <w:basedOn w:val="DefaultParagraphFont"/>
    <w:link w:val="a9"/>
    <w:uiPriority w:val="99"/>
    <w:semiHidden/>
    <w:qFormat/>
    <w:rsid w:val="000158fd"/>
    <w:rPr>
      <w:rFonts w:ascii="Tahoma" w:hAnsi="Tahoma" w:cs="Tahoma"/>
      <w:sz w:val="16"/>
      <w:szCs w:val="16"/>
    </w:rPr>
  </w:style>
  <w:style w:type="character" w:styleId="3" w:customStyle="1">
    <w:name w:val="Заголовок №3_"/>
    <w:basedOn w:val="DefaultParagraphFont"/>
    <w:link w:val="30"/>
    <w:qFormat/>
    <w:rsid w:val="007937c3"/>
    <w:rPr>
      <w:rFonts w:ascii="Times New Roman" w:hAnsi="Times New Roman" w:eastAsia="Times New Roman" w:cs="Times New Roman"/>
      <w:b/>
      <w:bCs/>
      <w:sz w:val="26"/>
      <w:szCs w:val="26"/>
      <w:shd w:fill="FFFFFF" w:val="clear"/>
    </w:rPr>
  </w:style>
  <w:style w:type="character" w:styleId="1" w:customStyle="1">
    <w:name w:val="Основной текст1"/>
    <w:basedOn w:val="Style14"/>
    <w:qFormat/>
    <w:rsid w:val="007937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shd w:fill="FFFFFF" w:val="clear"/>
      <w:lang w:val="ru-RU" w:eastAsia="ru-RU" w:bidi="ru-RU"/>
    </w:rPr>
  </w:style>
  <w:style w:type="character" w:styleId="315pt" w:customStyle="1">
    <w:name w:val="Заголовок №3 + 15 pt"/>
    <w:basedOn w:val="3"/>
    <w:qFormat/>
    <w:rsid w:val="007937c3"/>
    <w:rPr>
      <w:rFonts w:ascii="Times New Roman" w:hAnsi="Times New Roman" w:eastAsia="Times New Roman" w:cs="Times New Roman"/>
      <w:b/>
      <w:bCs/>
      <w:color w:val="000000"/>
      <w:spacing w:val="0"/>
      <w:w w:val="100"/>
      <w:sz w:val="30"/>
      <w:szCs w:val="30"/>
      <w:shd w:fill="FFFFFF" w:val="clear"/>
      <w:lang w:val="ru-RU" w:eastAsia="ru-RU" w:bidi="ru-RU"/>
    </w:rPr>
  </w:style>
  <w:style w:type="character" w:styleId="FontStyle12" w:customStyle="1">
    <w:name w:val="Font Style12"/>
    <w:qFormat/>
    <w:rsid w:val="007874ac"/>
    <w:rPr>
      <w:rFonts w:ascii="Times New Roman" w:hAnsi="Times New Roman" w:cs="Times New Roman"/>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rsid w:val="00a831c8"/>
    <w:pPr>
      <w:spacing w:before="0" w:after="140"/>
    </w:pPr>
    <w:rPr/>
  </w:style>
  <w:style w:type="paragraph" w:styleId="Style18">
    <w:name w:val="List"/>
    <w:basedOn w:val="Style17"/>
    <w:rsid w:val="00a831c8"/>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11" w:customStyle="1">
    <w:name w:val="Заголовок1"/>
    <w:basedOn w:val="Normal"/>
    <w:next w:val="Style17"/>
    <w:qFormat/>
    <w:rsid w:val="00a831c8"/>
    <w:pPr>
      <w:keepNext w:val="true"/>
      <w:spacing w:before="240" w:after="120"/>
    </w:pPr>
    <w:rPr>
      <w:rFonts w:ascii="Liberation Sans" w:hAnsi="Liberation Sans" w:eastAsia="Microsoft YaHei" w:cs="Mangal"/>
      <w:sz w:val="28"/>
      <w:szCs w:val="28"/>
    </w:rPr>
  </w:style>
  <w:style w:type="paragraph" w:styleId="12" w:customStyle="1">
    <w:name w:val="Название объекта1"/>
    <w:basedOn w:val="Normal"/>
    <w:qFormat/>
    <w:rsid w:val="00a831c8"/>
    <w:pPr>
      <w:suppressLineNumbers/>
      <w:spacing w:before="120" w:after="120"/>
    </w:pPr>
    <w:rPr>
      <w:rFonts w:cs="Mangal"/>
      <w:i/>
      <w:iCs/>
      <w:sz w:val="24"/>
      <w:szCs w:val="24"/>
    </w:rPr>
  </w:style>
  <w:style w:type="paragraph" w:styleId="Indexheading">
    <w:name w:val="index heading"/>
    <w:basedOn w:val="Normal"/>
    <w:qFormat/>
    <w:rsid w:val="00a831c8"/>
    <w:pPr>
      <w:suppressLineNumbers/>
    </w:pPr>
    <w:rPr>
      <w:rFonts w:cs="Mangal"/>
    </w:rPr>
  </w:style>
  <w:style w:type="paragraph" w:styleId="ListParagraph">
    <w:name w:val="List Paragraph"/>
    <w:basedOn w:val="Normal"/>
    <w:uiPriority w:val="34"/>
    <w:qFormat/>
    <w:rsid w:val="007b3aec"/>
    <w:pPr>
      <w:spacing w:before="0" w:after="200"/>
      <w:ind w:left="720" w:hanging="0"/>
      <w:contextualSpacing/>
    </w:pPr>
    <w:rPr/>
  </w:style>
  <w:style w:type="paragraph" w:styleId="2" w:customStyle="1">
    <w:name w:val="Основной текст2"/>
    <w:basedOn w:val="Normal"/>
    <w:link w:val="a7"/>
    <w:uiPriority w:val="99"/>
    <w:qFormat/>
    <w:rsid w:val="00ca7dc5"/>
    <w:pPr>
      <w:widowControl w:val="false"/>
      <w:shd w:val="clear" w:color="auto" w:fill="FFFFFF"/>
      <w:suppressAutoHyphens w:val="false"/>
      <w:spacing w:lineRule="atLeast" w:line="240" w:before="0" w:after="0"/>
    </w:pPr>
    <w:rPr>
      <w:sz w:val="21"/>
      <w:szCs w:val="21"/>
    </w:rPr>
  </w:style>
  <w:style w:type="paragraph" w:styleId="13" w:customStyle="1">
    <w:name w:val="Без интервала1"/>
    <w:qFormat/>
    <w:rsid w:val="00ca7dc5"/>
    <w:pPr>
      <w:widowControl w:val="false"/>
      <w:suppressAutoHyphens w:val="false"/>
      <w:bidi w:val="0"/>
      <w:spacing w:before="0" w:after="0"/>
      <w:jc w:val="left"/>
    </w:pPr>
    <w:rPr>
      <w:rFonts w:ascii="Courier New" w:hAnsi="Courier New" w:eastAsia="Times New Roman" w:cs="Courier New"/>
      <w:color w:val="000000"/>
      <w:kern w:val="0"/>
      <w:sz w:val="24"/>
      <w:szCs w:val="24"/>
      <w:lang w:eastAsia="ru-RU" w:val="ru-RU" w:bidi="ar-SA"/>
    </w:rPr>
  </w:style>
  <w:style w:type="paragraph" w:styleId="Style31" w:customStyle="1">
    <w:name w:val="Style3"/>
    <w:basedOn w:val="Normal"/>
    <w:uiPriority w:val="99"/>
    <w:qFormat/>
    <w:rsid w:val="00f0687e"/>
    <w:pPr>
      <w:widowControl w:val="false"/>
      <w:suppressAutoHyphens w:val="false"/>
      <w:spacing w:lineRule="exact" w:line="605" w:before="0" w:after="0"/>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unhideWhenUsed/>
    <w:qFormat/>
    <w:rsid w:val="000158fd"/>
    <w:pPr>
      <w:spacing w:lineRule="auto" w:line="240" w:before="0" w:after="0"/>
    </w:pPr>
    <w:rPr>
      <w:rFonts w:ascii="Tahoma" w:hAnsi="Tahoma" w:cs="Tahoma"/>
      <w:sz w:val="16"/>
      <w:szCs w:val="16"/>
    </w:rPr>
  </w:style>
  <w:style w:type="paragraph" w:styleId="NoSpacing">
    <w:name w:val="No Spacing"/>
    <w:uiPriority w:val="1"/>
    <w:qFormat/>
    <w:rsid w:val="00fb0dfe"/>
    <w:pPr>
      <w:widowControl w:val="false"/>
      <w:suppressAutoHyphens w:val="false"/>
      <w:bidi w:val="0"/>
      <w:spacing w:before="0" w:after="0"/>
      <w:jc w:val="left"/>
    </w:pPr>
    <w:rPr>
      <w:rFonts w:ascii="Courier New" w:hAnsi="Courier New" w:eastAsia="Courier New" w:cs="Courier New"/>
      <w:color w:val="000000"/>
      <w:kern w:val="0"/>
      <w:sz w:val="24"/>
      <w:szCs w:val="24"/>
      <w:lang w:eastAsia="ru-RU" w:bidi="ru-RU" w:val="ru-RU"/>
    </w:rPr>
  </w:style>
  <w:style w:type="paragraph" w:styleId="Style81" w:customStyle="1">
    <w:name w:val="Style8"/>
    <w:basedOn w:val="Normal"/>
    <w:qFormat/>
    <w:rsid w:val="007937c3"/>
    <w:pPr>
      <w:widowControl w:val="false"/>
      <w:spacing w:lineRule="exact" w:line="278" w:before="0" w:after="0"/>
      <w:ind w:firstLine="1229"/>
    </w:pPr>
    <w:rPr>
      <w:rFonts w:ascii="Times New Roman" w:hAnsi="Times New Roman" w:eastAsia="Times New Roman" w:cs="Times New Roman"/>
      <w:sz w:val="24"/>
      <w:szCs w:val="24"/>
      <w:lang w:eastAsia="ar-SA"/>
    </w:rPr>
  </w:style>
  <w:style w:type="paragraph" w:styleId="31" w:customStyle="1">
    <w:name w:val="Заголовок №3"/>
    <w:basedOn w:val="Normal"/>
    <w:link w:val="3"/>
    <w:qFormat/>
    <w:rsid w:val="007937c3"/>
    <w:pPr>
      <w:widowControl w:val="false"/>
      <w:shd w:val="clear" w:color="auto" w:fill="FFFFFF"/>
      <w:suppressAutoHyphens w:val="false"/>
      <w:spacing w:lineRule="atLeast" w:line="0" w:before="120" w:after="0"/>
      <w:outlineLvl w:val="2"/>
    </w:pPr>
    <w:rPr>
      <w:rFonts w:ascii="Times New Roman" w:hAnsi="Times New Roman" w:eastAsia="Times New Roman" w:cs="Times New Roman"/>
      <w:b/>
      <w:bCs/>
      <w:sz w:val="26"/>
      <w:szCs w:val="26"/>
    </w:rPr>
  </w:style>
  <w:style w:type="paragraph" w:styleId="Style41" w:customStyle="1">
    <w:name w:val="Style4"/>
    <w:basedOn w:val="Normal"/>
    <w:qFormat/>
    <w:rsid w:val="007874ac"/>
    <w:pPr>
      <w:widowControl w:val="false"/>
      <w:spacing w:lineRule="auto" w:line="240" w:before="0" w:after="0"/>
    </w:pPr>
    <w:rPr>
      <w:rFonts w:ascii="Times New Roman" w:hAnsi="Times New Roman" w:eastAsia="Times New Roman" w:cs="Times New Roman"/>
      <w:sz w:val="24"/>
      <w:szCs w:val="24"/>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2">
    <w:name w:val="Сетка таблицы1"/>
    <w:basedOn w:val="a1"/>
    <w:rsid w:val="00e572cc"/>
    <w:rPr>
      <w:lang w:eastAsia="ru-RU"/>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8">
    <w:name w:val="Table Grid"/>
    <w:basedOn w:val="a1"/>
    <w:uiPriority w:val="39"/>
    <w:rsid w:val="00e572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B4C9B-9324-4BC0-80B8-808239F9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Application>LibreOffice/7.2.2.2$Windows_X86_64 LibreOffice_project/02b2acce88a210515b4a5bb2e46cbfb63fe97d56</Application>
  <AppVersion>15.0000</AppVersion>
  <Pages>15</Pages>
  <Words>3224</Words>
  <Characters>23985</Characters>
  <CharactersWithSpaces>27800</CharactersWithSpaces>
  <Paragraphs>266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2024-03-26T11:23:00Z</dcterms:created>
  <dc:creator>user-1</dc:creator>
  <dc:description/>
  <dc:language>ru-RU</dc:language>
  <cp:lastModifiedBy/>
  <cp:lastPrinted>2024-04-04T10:56:00Z</cp:lastPrinted>
  <dcterms:modified xsi:type="dcterms:W3CDTF">2024-05-23T09:18:17Z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